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10188" w14:textId="138FD854" w:rsidR="00267B3B" w:rsidRPr="00267B3B" w:rsidRDefault="00267B3B" w:rsidP="00267B3B">
      <w:pPr>
        <w:tabs>
          <w:tab w:val="left" w:pos="1701"/>
        </w:tabs>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Številka: </w:t>
      </w:r>
      <w:r w:rsidRPr="00267B3B">
        <w:rPr>
          <w:rFonts w:ascii="Arial" w:eastAsia="Times New Roman" w:hAnsi="Arial" w:cs="Arial"/>
          <w:sz w:val="20"/>
          <w:szCs w:val="20"/>
          <w:lang w:eastAsia="sl-SI"/>
        </w:rPr>
        <w:tab/>
      </w:r>
      <w:r w:rsidRPr="00A2770F">
        <w:rPr>
          <w:rFonts w:ascii="Arial" w:eastAsia="Times New Roman" w:hAnsi="Arial" w:cs="Arial"/>
          <w:sz w:val="20"/>
          <w:szCs w:val="20"/>
          <w:lang w:eastAsia="sl-SI"/>
        </w:rPr>
        <w:t>090-6/2019/</w:t>
      </w:r>
      <w:r w:rsidR="00D11FCC" w:rsidRPr="00A2770F">
        <w:rPr>
          <w:rFonts w:ascii="Arial" w:eastAsia="Times New Roman" w:hAnsi="Arial" w:cs="Arial"/>
          <w:sz w:val="20"/>
          <w:szCs w:val="20"/>
          <w:lang w:eastAsia="sl-SI"/>
        </w:rPr>
        <w:t>1</w:t>
      </w:r>
      <w:r w:rsidR="009438F9">
        <w:rPr>
          <w:rFonts w:ascii="Arial" w:eastAsia="Times New Roman" w:hAnsi="Arial" w:cs="Arial"/>
          <w:sz w:val="20"/>
          <w:szCs w:val="20"/>
          <w:lang w:eastAsia="sl-SI"/>
        </w:rPr>
        <w:t>3</w:t>
      </w:r>
    </w:p>
    <w:p w14:paraId="6A24A14F" w14:textId="63D44213" w:rsidR="00267B3B" w:rsidRPr="00267B3B" w:rsidRDefault="00267B3B" w:rsidP="00267B3B">
      <w:pPr>
        <w:tabs>
          <w:tab w:val="left" w:pos="1701"/>
        </w:tabs>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Datum: </w:t>
      </w:r>
      <w:r w:rsidRPr="00267B3B">
        <w:rPr>
          <w:rFonts w:ascii="Arial" w:eastAsia="Times New Roman" w:hAnsi="Arial" w:cs="Arial"/>
          <w:sz w:val="20"/>
          <w:szCs w:val="20"/>
          <w:lang w:eastAsia="sl-SI"/>
        </w:rPr>
        <w:tab/>
      </w:r>
      <w:r w:rsidR="00202043">
        <w:rPr>
          <w:rFonts w:ascii="Arial" w:eastAsia="Times New Roman" w:hAnsi="Arial" w:cs="Arial"/>
          <w:sz w:val="20"/>
          <w:szCs w:val="20"/>
          <w:lang w:eastAsia="sl-SI"/>
        </w:rPr>
        <w:t>4</w:t>
      </w:r>
      <w:r w:rsidRPr="00267B3B">
        <w:rPr>
          <w:rFonts w:ascii="Arial" w:eastAsia="Times New Roman" w:hAnsi="Arial" w:cs="Arial"/>
          <w:sz w:val="20"/>
          <w:szCs w:val="20"/>
          <w:lang w:eastAsia="sl-SI"/>
        </w:rPr>
        <w:t xml:space="preserve">. </w:t>
      </w:r>
      <w:r w:rsidR="00202043">
        <w:rPr>
          <w:rFonts w:ascii="Arial" w:eastAsia="Times New Roman" w:hAnsi="Arial" w:cs="Arial"/>
          <w:sz w:val="20"/>
          <w:szCs w:val="20"/>
          <w:lang w:eastAsia="sl-SI"/>
        </w:rPr>
        <w:t>11</w:t>
      </w:r>
      <w:r w:rsidRPr="00267B3B">
        <w:rPr>
          <w:rFonts w:ascii="Arial" w:eastAsia="Times New Roman" w:hAnsi="Arial" w:cs="Arial"/>
          <w:sz w:val="20"/>
          <w:szCs w:val="20"/>
          <w:lang w:eastAsia="sl-SI"/>
        </w:rPr>
        <w:t>. 202</w:t>
      </w:r>
      <w:r w:rsidR="008E52AC">
        <w:rPr>
          <w:rFonts w:ascii="Arial" w:eastAsia="Times New Roman" w:hAnsi="Arial" w:cs="Arial"/>
          <w:sz w:val="20"/>
          <w:szCs w:val="20"/>
          <w:lang w:eastAsia="sl-SI"/>
        </w:rPr>
        <w:t>6</w:t>
      </w:r>
    </w:p>
    <w:p w14:paraId="1A4D4AEA" w14:textId="77777777" w:rsidR="00267B3B" w:rsidRPr="00267B3B" w:rsidRDefault="00267B3B" w:rsidP="00267B3B">
      <w:pPr>
        <w:spacing w:after="0" w:line="260" w:lineRule="exact"/>
        <w:rPr>
          <w:rFonts w:ascii="Arial" w:eastAsia="Times New Roman" w:hAnsi="Arial" w:cs="Arial"/>
          <w:sz w:val="20"/>
          <w:szCs w:val="20"/>
        </w:rPr>
      </w:pPr>
    </w:p>
    <w:p w14:paraId="223FA61C" w14:textId="77777777" w:rsidR="00267B3B" w:rsidRPr="00267B3B" w:rsidRDefault="00267B3B" w:rsidP="00267B3B">
      <w:pPr>
        <w:spacing w:after="0" w:line="260" w:lineRule="exact"/>
        <w:jc w:val="both"/>
        <w:rPr>
          <w:rFonts w:ascii="Arial" w:eastAsia="Calibri" w:hAnsi="Arial" w:cs="Arial"/>
          <w:sz w:val="20"/>
          <w:szCs w:val="20"/>
        </w:rPr>
      </w:pPr>
    </w:p>
    <w:p w14:paraId="7ED4555D" w14:textId="09134D5D" w:rsidR="00267B3B" w:rsidRPr="00267B3B" w:rsidRDefault="00267B3B" w:rsidP="00267B3B">
      <w:pPr>
        <w:spacing w:after="0" w:line="260" w:lineRule="exact"/>
        <w:jc w:val="both"/>
        <w:rPr>
          <w:rFonts w:ascii="Arial" w:eastAsia="Calibri" w:hAnsi="Arial" w:cs="Arial"/>
          <w:sz w:val="20"/>
          <w:szCs w:val="20"/>
        </w:rPr>
      </w:pPr>
      <w:r w:rsidRPr="00267B3B">
        <w:rPr>
          <w:rFonts w:ascii="Arial" w:eastAsia="Calibri" w:hAnsi="Arial" w:cs="Arial"/>
          <w:sz w:val="20"/>
          <w:szCs w:val="20"/>
        </w:rPr>
        <w:t>Na podlagi 8. člena Zakona o dostopu do informacij javnega značaja (Uradni list RS, št. </w:t>
      </w:r>
      <w:hyperlink r:id="rId7" w:tgtFrame="_blank" w:tooltip="Zakon o dostopu do informacij javnega značaja (uradno prečiščeno besedilo)" w:history="1">
        <w:r w:rsidRPr="00267B3B">
          <w:rPr>
            <w:rFonts w:ascii="Arial" w:eastAsia="Calibri" w:hAnsi="Arial" w:cs="Arial"/>
            <w:sz w:val="20"/>
            <w:szCs w:val="20"/>
          </w:rPr>
          <w:t>51/06</w:t>
        </w:r>
      </w:hyperlink>
      <w:r w:rsidRPr="00267B3B">
        <w:rPr>
          <w:rFonts w:ascii="Arial" w:eastAsia="Calibri" w:hAnsi="Arial" w:cs="Arial"/>
          <w:sz w:val="20"/>
          <w:szCs w:val="20"/>
        </w:rPr>
        <w:t> – uradno prečiščeno besedilo, </w:t>
      </w:r>
      <w:hyperlink r:id="rId8" w:tgtFrame="_blank" w:tooltip="Zakon o davčnem postopku" w:history="1">
        <w:r w:rsidRPr="00267B3B">
          <w:rPr>
            <w:rFonts w:ascii="Arial" w:eastAsia="Calibri" w:hAnsi="Arial" w:cs="Arial"/>
            <w:sz w:val="20"/>
            <w:szCs w:val="20"/>
          </w:rPr>
          <w:t>117/06</w:t>
        </w:r>
      </w:hyperlink>
      <w:r w:rsidRPr="00267B3B">
        <w:rPr>
          <w:rFonts w:ascii="Arial" w:eastAsia="Calibri" w:hAnsi="Arial" w:cs="Arial"/>
          <w:sz w:val="20"/>
          <w:szCs w:val="20"/>
        </w:rPr>
        <w:t> – ZDavP-2, </w:t>
      </w:r>
      <w:hyperlink r:id="rId9" w:tgtFrame="_blank" w:tooltip="Zakon o spremembah in dopolnitvah Zakona o dostopu do informacij javnega značaja" w:history="1">
        <w:r w:rsidRPr="00267B3B">
          <w:rPr>
            <w:rFonts w:ascii="Arial" w:eastAsia="Calibri" w:hAnsi="Arial" w:cs="Arial"/>
            <w:sz w:val="20"/>
            <w:szCs w:val="20"/>
          </w:rPr>
          <w:t>23/14</w:t>
        </w:r>
      </w:hyperlink>
      <w:r w:rsidRPr="00267B3B">
        <w:rPr>
          <w:rFonts w:ascii="Arial" w:eastAsia="Calibri" w:hAnsi="Arial" w:cs="Arial"/>
          <w:sz w:val="20"/>
          <w:szCs w:val="20"/>
        </w:rPr>
        <w:t>, </w:t>
      </w:r>
      <w:hyperlink r:id="rId10" w:tgtFrame="_blank" w:tooltip="Zakon o spremembah in dopolnitvah Zakona o dostopu do informacij javnega značaja" w:history="1">
        <w:r w:rsidRPr="00267B3B">
          <w:rPr>
            <w:rFonts w:ascii="Arial" w:eastAsia="Calibri" w:hAnsi="Arial" w:cs="Arial"/>
            <w:sz w:val="20"/>
            <w:szCs w:val="20"/>
          </w:rPr>
          <w:t>50/14</w:t>
        </w:r>
      </w:hyperlink>
      <w:r w:rsidRPr="00267B3B">
        <w:rPr>
          <w:rFonts w:ascii="Arial" w:eastAsia="Calibri" w:hAnsi="Arial" w:cs="Arial"/>
          <w:sz w:val="20"/>
          <w:szCs w:val="20"/>
        </w:rPr>
        <w:t>, </w:t>
      </w:r>
      <w:hyperlink r:id="rId11" w:tgtFrame="_blank" w:tooltip="Odločba o delni razveljavitvi petega odstavka 6.a člena in o razveljavitvi drugega stavka sedmega odstavka 6.a člena, trinajstega odstavka 10.a člena in osmega odstavka 39. člena Zakona o dostopu do informacij javnega značaja ter o razveljavitvi  4. člena Zako" w:history="1">
        <w:r w:rsidRPr="00267B3B">
          <w:rPr>
            <w:rFonts w:ascii="Arial" w:eastAsia="Calibri" w:hAnsi="Arial" w:cs="Arial"/>
            <w:sz w:val="20"/>
            <w:szCs w:val="20"/>
          </w:rPr>
          <w:t>19/15</w:t>
        </w:r>
      </w:hyperlink>
      <w:r w:rsidRPr="00267B3B">
        <w:rPr>
          <w:rFonts w:ascii="Arial" w:eastAsia="Calibri" w:hAnsi="Arial" w:cs="Arial"/>
          <w:sz w:val="20"/>
          <w:szCs w:val="20"/>
        </w:rPr>
        <w:t> – odl. US, </w:t>
      </w:r>
      <w:hyperlink r:id="rId12" w:tgtFrame="_blank" w:tooltip="Zakon o spremembah in dopolnitvah Zakona o dostopu do informacij javnega značaja" w:history="1">
        <w:r w:rsidRPr="00267B3B">
          <w:rPr>
            <w:rFonts w:ascii="Arial" w:eastAsia="Calibri" w:hAnsi="Arial" w:cs="Arial"/>
            <w:sz w:val="20"/>
            <w:szCs w:val="20"/>
          </w:rPr>
          <w:t>102/15</w:t>
        </w:r>
      </w:hyperlink>
      <w:r w:rsidRPr="00267B3B">
        <w:rPr>
          <w:rFonts w:ascii="Arial" w:eastAsia="Calibri" w:hAnsi="Arial" w:cs="Arial"/>
          <w:sz w:val="20"/>
          <w:szCs w:val="20"/>
        </w:rPr>
        <w:t xml:space="preserve">, </w:t>
      </w:r>
      <w:hyperlink r:id="rId13" w:tgtFrame="_blank" w:tooltip="Zakon o dopolnitvi Zakona o dostopu do informacij javnega značaja" w:history="1">
        <w:r w:rsidRPr="00267B3B">
          <w:rPr>
            <w:rFonts w:ascii="Arial" w:eastAsia="Calibri" w:hAnsi="Arial" w:cs="Arial"/>
            <w:sz w:val="20"/>
            <w:szCs w:val="20"/>
          </w:rPr>
          <w:t>7/18</w:t>
        </w:r>
      </w:hyperlink>
      <w:r w:rsidR="008E52AC">
        <w:t>,</w:t>
      </w:r>
      <w:r w:rsidRPr="00267B3B">
        <w:rPr>
          <w:rFonts w:ascii="Arial" w:eastAsia="Calibri" w:hAnsi="Arial" w:cs="Arial"/>
          <w:sz w:val="20"/>
          <w:szCs w:val="20"/>
        </w:rPr>
        <w:t xml:space="preserve"> 141/22</w:t>
      </w:r>
      <w:r w:rsidR="008E52AC">
        <w:rPr>
          <w:rFonts w:ascii="Arial" w:eastAsia="Calibri" w:hAnsi="Arial" w:cs="Arial"/>
          <w:sz w:val="20"/>
          <w:szCs w:val="20"/>
        </w:rPr>
        <w:t xml:space="preserve"> in 40/25 – Z</w:t>
      </w:r>
      <w:r w:rsidR="007A4428">
        <w:rPr>
          <w:rFonts w:ascii="Arial" w:eastAsia="Calibri" w:hAnsi="Arial" w:cs="Arial"/>
          <w:sz w:val="20"/>
          <w:szCs w:val="20"/>
        </w:rPr>
        <w:t>I</w:t>
      </w:r>
      <w:r w:rsidR="008E52AC">
        <w:rPr>
          <w:rFonts w:ascii="Arial" w:eastAsia="Calibri" w:hAnsi="Arial" w:cs="Arial"/>
          <w:sz w:val="20"/>
          <w:szCs w:val="20"/>
        </w:rPr>
        <w:t>nfV-1</w:t>
      </w:r>
      <w:r w:rsidRPr="00267B3B">
        <w:rPr>
          <w:rFonts w:ascii="Arial" w:eastAsia="Calibri" w:hAnsi="Arial" w:cs="Arial"/>
          <w:sz w:val="20"/>
          <w:szCs w:val="20"/>
        </w:rPr>
        <w:t>) in v povezavi z 2. členom Uredbe o posredovanju in ponovni uporabi informacij javnega značaja (Uradni list RS, št. </w:t>
      </w:r>
      <w:hyperlink r:id="rId14" w:tgtFrame="_blank" w:tooltip="Uredba o posredovanju in ponovni uporabi informacij javnega značaja" w:history="1">
        <w:r w:rsidRPr="00267B3B">
          <w:rPr>
            <w:rFonts w:ascii="Arial" w:eastAsia="Calibri" w:hAnsi="Arial" w:cs="Arial"/>
            <w:sz w:val="20"/>
            <w:szCs w:val="20"/>
          </w:rPr>
          <w:t>24/16</w:t>
        </w:r>
      </w:hyperlink>
      <w:r w:rsidRPr="00267B3B">
        <w:rPr>
          <w:rFonts w:ascii="Arial" w:eastAsia="Calibri" w:hAnsi="Arial" w:cs="Arial"/>
          <w:sz w:val="20"/>
          <w:szCs w:val="20"/>
        </w:rPr>
        <w:t xml:space="preserve"> in 146/22) izdajam </w:t>
      </w:r>
    </w:p>
    <w:p w14:paraId="32DBBEC8"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rPr>
      </w:pPr>
    </w:p>
    <w:p w14:paraId="3332CB02"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rPr>
      </w:pPr>
    </w:p>
    <w:p w14:paraId="423ECE09" w14:textId="77777777" w:rsidR="00267B3B" w:rsidRPr="00267B3B" w:rsidRDefault="00267B3B" w:rsidP="00267B3B">
      <w:pPr>
        <w:spacing w:after="0" w:line="260" w:lineRule="exact"/>
        <w:jc w:val="center"/>
        <w:rPr>
          <w:rFonts w:ascii="Arial" w:eastAsia="Times New Roman" w:hAnsi="Arial" w:cs="Arial"/>
          <w:b/>
          <w:sz w:val="20"/>
          <w:szCs w:val="20"/>
        </w:rPr>
      </w:pPr>
      <w:r w:rsidRPr="00267B3B">
        <w:rPr>
          <w:rFonts w:ascii="Arial" w:eastAsia="Times New Roman" w:hAnsi="Arial" w:cs="Arial"/>
          <w:b/>
          <w:sz w:val="20"/>
          <w:szCs w:val="20"/>
        </w:rPr>
        <w:t xml:space="preserve">KATALOG INFORMACIJ JAVNEGA ZNAČAJA </w:t>
      </w:r>
    </w:p>
    <w:p w14:paraId="3EA2E916" w14:textId="3350EA71" w:rsidR="00267B3B" w:rsidRPr="00267B3B" w:rsidRDefault="00267B3B" w:rsidP="00267B3B">
      <w:pPr>
        <w:spacing w:after="0" w:line="260" w:lineRule="exact"/>
        <w:jc w:val="center"/>
        <w:rPr>
          <w:rFonts w:ascii="Arial" w:eastAsia="Times New Roman" w:hAnsi="Arial" w:cs="Arial"/>
          <w:b/>
          <w:sz w:val="20"/>
          <w:szCs w:val="20"/>
        </w:rPr>
      </w:pPr>
      <w:r w:rsidRPr="00267B3B">
        <w:rPr>
          <w:rFonts w:ascii="Arial" w:eastAsia="Times New Roman" w:hAnsi="Arial" w:cs="Arial"/>
          <w:b/>
          <w:sz w:val="20"/>
          <w:szCs w:val="20"/>
        </w:rPr>
        <w:t>PRI ZAGOVORNIKU NAČELA ENAKOSTI</w:t>
      </w:r>
    </w:p>
    <w:p w14:paraId="0AD4D746" w14:textId="77777777" w:rsidR="00267B3B" w:rsidRPr="00267B3B" w:rsidRDefault="00267B3B" w:rsidP="00267B3B">
      <w:pPr>
        <w:spacing w:after="0" w:line="260" w:lineRule="exact"/>
        <w:jc w:val="center"/>
        <w:rPr>
          <w:rFonts w:ascii="Arial" w:eastAsia="Times New Roman" w:hAnsi="Arial" w:cs="Arial"/>
          <w:b/>
          <w:sz w:val="20"/>
          <w:szCs w:val="20"/>
        </w:rPr>
      </w:pPr>
    </w:p>
    <w:p w14:paraId="22534996" w14:textId="77777777" w:rsidR="00267B3B" w:rsidRPr="00267B3B" w:rsidRDefault="00267B3B" w:rsidP="00267B3B">
      <w:pPr>
        <w:spacing w:after="0" w:line="260" w:lineRule="exact"/>
        <w:jc w:val="center"/>
        <w:rPr>
          <w:rFonts w:ascii="Arial" w:eastAsia="Times New Roman" w:hAnsi="Arial" w:cs="Arial"/>
          <w:b/>
          <w:sz w:val="20"/>
          <w:szCs w:val="20"/>
        </w:rPr>
      </w:pPr>
    </w:p>
    <w:p w14:paraId="703AB8F6" w14:textId="77777777" w:rsidR="00267B3B" w:rsidRPr="00267B3B" w:rsidRDefault="00267B3B" w:rsidP="00267B3B">
      <w:pPr>
        <w:numPr>
          <w:ilvl w:val="0"/>
          <w:numId w:val="8"/>
        </w:numPr>
        <w:spacing w:after="0" w:line="260" w:lineRule="exact"/>
        <w:ind w:left="284" w:hanging="284"/>
        <w:jc w:val="both"/>
        <w:rPr>
          <w:rFonts w:ascii="Arial" w:eastAsia="Times New Roman" w:hAnsi="Arial" w:cs="Arial"/>
          <w:b/>
          <w:sz w:val="20"/>
          <w:szCs w:val="20"/>
        </w:rPr>
      </w:pPr>
      <w:r w:rsidRPr="00267B3B">
        <w:rPr>
          <w:rFonts w:ascii="Arial" w:eastAsia="Times New Roman" w:hAnsi="Arial" w:cs="Arial"/>
          <w:b/>
          <w:sz w:val="20"/>
          <w:szCs w:val="20"/>
        </w:rPr>
        <w:t>Osnovni podatki o katalogu:</w:t>
      </w:r>
    </w:p>
    <w:p w14:paraId="17D69B6C" w14:textId="77777777" w:rsidR="00267B3B" w:rsidRPr="00267B3B" w:rsidRDefault="00267B3B" w:rsidP="00267B3B">
      <w:pPr>
        <w:spacing w:after="0" w:line="260" w:lineRule="exact"/>
        <w:jc w:val="both"/>
        <w:rPr>
          <w:rFonts w:ascii="Arial" w:eastAsia="Times New Roman" w:hAnsi="Arial" w:cs="Arial"/>
          <w:b/>
          <w:sz w:val="20"/>
          <w:szCs w:val="20"/>
        </w:rPr>
      </w:pPr>
    </w:p>
    <w:p w14:paraId="1F1540FF"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 xml:space="preserve">Naziv organa: </w:t>
      </w:r>
      <w:r w:rsidRPr="00267B3B">
        <w:rPr>
          <w:rFonts w:ascii="Arial" w:eastAsia="Times New Roman" w:hAnsi="Arial" w:cs="Arial"/>
          <w:bCs/>
          <w:sz w:val="20"/>
          <w:szCs w:val="20"/>
        </w:rPr>
        <w:t>Zagovornik načela enakosti</w:t>
      </w:r>
    </w:p>
    <w:p w14:paraId="0D6B4A69"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 xml:space="preserve">Naslov organa: </w:t>
      </w:r>
      <w:r w:rsidRPr="00267B3B">
        <w:rPr>
          <w:rFonts w:ascii="Arial" w:eastAsia="Times New Roman" w:hAnsi="Arial" w:cs="Arial"/>
          <w:bCs/>
          <w:sz w:val="20"/>
          <w:szCs w:val="20"/>
        </w:rPr>
        <w:t>Železna cesta 16, 1000 Ljubljana</w:t>
      </w:r>
    </w:p>
    <w:p w14:paraId="68125477"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Telefon: </w:t>
      </w:r>
      <w:r w:rsidRPr="00267B3B">
        <w:rPr>
          <w:rFonts w:ascii="Arial" w:eastAsia="Times New Roman" w:hAnsi="Arial" w:cs="Arial"/>
          <w:bCs/>
          <w:sz w:val="20"/>
          <w:szCs w:val="20"/>
        </w:rPr>
        <w:t>01/ 4735 531</w:t>
      </w:r>
    </w:p>
    <w:p w14:paraId="223F4D85"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e-naslov: </w:t>
      </w:r>
      <w:hyperlink r:id="rId15" w:history="1">
        <w:r w:rsidRPr="00267B3B">
          <w:rPr>
            <w:rFonts w:ascii="Arial" w:eastAsia="Times New Roman" w:hAnsi="Arial" w:cs="Arial"/>
            <w:bCs/>
            <w:sz w:val="20"/>
            <w:szCs w:val="20"/>
            <w:u w:val="single"/>
          </w:rPr>
          <w:t>gp@zagovornik-rs.si</w:t>
        </w:r>
      </w:hyperlink>
    </w:p>
    <w:p w14:paraId="718DBD8E" w14:textId="04251AC6"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
          <w:sz w:val="20"/>
          <w:szCs w:val="20"/>
        </w:rPr>
        <w:t xml:space="preserve">Odgovorna oseba: </w:t>
      </w:r>
      <w:r w:rsidR="00202043">
        <w:rPr>
          <w:rFonts w:ascii="Arial" w:eastAsia="Times New Roman" w:hAnsi="Arial" w:cs="Arial"/>
          <w:bCs/>
          <w:sz w:val="20"/>
          <w:szCs w:val="20"/>
        </w:rPr>
        <w:t>Barbara Zupančič</w:t>
      </w:r>
      <w:r w:rsidRPr="00267B3B">
        <w:rPr>
          <w:rFonts w:ascii="Arial" w:eastAsia="Times New Roman" w:hAnsi="Arial" w:cs="Arial"/>
          <w:bCs/>
          <w:sz w:val="20"/>
          <w:szCs w:val="20"/>
        </w:rPr>
        <w:t>, zagovorni</w:t>
      </w:r>
      <w:r w:rsidR="00202043">
        <w:rPr>
          <w:rFonts w:ascii="Arial" w:eastAsia="Times New Roman" w:hAnsi="Arial" w:cs="Arial"/>
          <w:bCs/>
          <w:sz w:val="20"/>
          <w:szCs w:val="20"/>
        </w:rPr>
        <w:t>ca</w:t>
      </w:r>
      <w:r w:rsidRPr="00267B3B">
        <w:rPr>
          <w:rFonts w:ascii="Arial" w:eastAsia="Times New Roman" w:hAnsi="Arial" w:cs="Arial"/>
          <w:bCs/>
          <w:sz w:val="20"/>
          <w:szCs w:val="20"/>
        </w:rPr>
        <w:t xml:space="preserve"> načela enakosti</w:t>
      </w:r>
    </w:p>
    <w:p w14:paraId="65ADF369"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Datum prve objave kataloga: </w:t>
      </w:r>
      <w:r w:rsidRPr="00267B3B">
        <w:rPr>
          <w:rFonts w:ascii="Arial" w:eastAsia="Times New Roman" w:hAnsi="Arial" w:cs="Arial"/>
          <w:sz w:val="20"/>
          <w:szCs w:val="20"/>
          <w:shd w:val="clear" w:color="auto" w:fill="FFFFFF"/>
        </w:rPr>
        <w:t xml:space="preserve"> </w:t>
      </w:r>
      <w:r w:rsidRPr="00267B3B">
        <w:rPr>
          <w:rFonts w:ascii="Arial" w:eastAsia="Times New Roman" w:hAnsi="Arial" w:cs="Arial"/>
          <w:bCs/>
          <w:sz w:val="20"/>
          <w:szCs w:val="20"/>
        </w:rPr>
        <w:t>18. 9. 2019</w:t>
      </w:r>
    </w:p>
    <w:p w14:paraId="5D5FE2AD" w14:textId="40C9D5D6" w:rsidR="00267B3B" w:rsidRPr="00202043"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
          <w:sz w:val="20"/>
          <w:szCs w:val="20"/>
        </w:rPr>
        <w:t>Datum zadnje spremembe: </w:t>
      </w:r>
      <w:r w:rsidR="00202043">
        <w:rPr>
          <w:rFonts w:ascii="Arial" w:eastAsia="Times New Roman" w:hAnsi="Arial" w:cs="Arial"/>
          <w:bCs/>
          <w:sz w:val="20"/>
          <w:szCs w:val="20"/>
        </w:rPr>
        <w:t>18</w:t>
      </w:r>
      <w:r w:rsidR="006813C3">
        <w:rPr>
          <w:rFonts w:ascii="Arial" w:eastAsia="Times New Roman" w:hAnsi="Arial" w:cs="Arial"/>
          <w:bCs/>
          <w:sz w:val="20"/>
          <w:szCs w:val="20"/>
        </w:rPr>
        <w:t xml:space="preserve">. </w:t>
      </w:r>
      <w:r w:rsidR="00202043">
        <w:rPr>
          <w:rFonts w:ascii="Arial" w:eastAsia="Times New Roman" w:hAnsi="Arial" w:cs="Arial"/>
          <w:bCs/>
          <w:sz w:val="20"/>
          <w:szCs w:val="20"/>
        </w:rPr>
        <w:t>9</w:t>
      </w:r>
      <w:r w:rsidR="006813C3">
        <w:rPr>
          <w:rFonts w:ascii="Arial" w:eastAsia="Times New Roman" w:hAnsi="Arial" w:cs="Arial"/>
          <w:bCs/>
          <w:sz w:val="20"/>
          <w:szCs w:val="20"/>
        </w:rPr>
        <w:t>.</w:t>
      </w:r>
      <w:r w:rsidRPr="00267B3B">
        <w:rPr>
          <w:rFonts w:ascii="Arial" w:eastAsia="Times New Roman" w:hAnsi="Arial" w:cs="Arial"/>
          <w:bCs/>
          <w:sz w:val="20"/>
          <w:szCs w:val="20"/>
        </w:rPr>
        <w:t xml:space="preserve"> 202</w:t>
      </w:r>
      <w:r w:rsidR="00601436">
        <w:rPr>
          <w:rFonts w:ascii="Arial" w:eastAsia="Times New Roman" w:hAnsi="Arial" w:cs="Arial"/>
          <w:bCs/>
          <w:sz w:val="20"/>
          <w:szCs w:val="20"/>
        </w:rPr>
        <w:t>6</w:t>
      </w:r>
    </w:p>
    <w:p w14:paraId="4287F764"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 xml:space="preserve">Katalog je dostopen na spletnem naslovu: </w:t>
      </w:r>
    </w:p>
    <w:p w14:paraId="752A8A6C" w14:textId="77777777" w:rsidR="00267B3B" w:rsidRPr="00267B3B" w:rsidRDefault="00267B3B" w:rsidP="00267B3B">
      <w:pPr>
        <w:spacing w:after="0" w:line="260" w:lineRule="exact"/>
        <w:jc w:val="both"/>
        <w:rPr>
          <w:rFonts w:ascii="Arial" w:eastAsia="Times New Roman" w:hAnsi="Arial" w:cs="Arial"/>
          <w:bCs/>
          <w:sz w:val="20"/>
          <w:szCs w:val="20"/>
        </w:rPr>
      </w:pPr>
      <w:hyperlink r:id="rId16" w:history="1">
        <w:r w:rsidRPr="00267B3B">
          <w:rPr>
            <w:rFonts w:ascii="Arial" w:eastAsia="Times New Roman" w:hAnsi="Arial" w:cs="Arial"/>
            <w:bCs/>
            <w:sz w:val="20"/>
            <w:szCs w:val="20"/>
            <w:u w:val="single"/>
          </w:rPr>
          <w:t>http://www.zagovornik.si/katalog-informacij-javnega-znacaja/</w:t>
        </w:r>
      </w:hyperlink>
    </w:p>
    <w:p w14:paraId="7C0D3BEE"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Cs/>
          <w:sz w:val="20"/>
          <w:szCs w:val="20"/>
        </w:rPr>
        <w:t xml:space="preserve"> </w:t>
      </w:r>
    </w:p>
    <w:p w14:paraId="216F5C6F" w14:textId="77777777" w:rsidR="00010F89"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Druge oblike kataloga: </w:t>
      </w:r>
    </w:p>
    <w:p w14:paraId="22C10C7A" w14:textId="4839D6B3"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Cs/>
          <w:sz w:val="20"/>
          <w:szCs w:val="20"/>
        </w:rPr>
        <w:t>Katalog informacij javnega značaja je v fizični obliki dostopen tudi na sedežu </w:t>
      </w:r>
      <w:hyperlink r:id="rId17" w:history="1">
        <w:r w:rsidRPr="00267B3B">
          <w:rPr>
            <w:rFonts w:ascii="Arial" w:eastAsia="Times New Roman" w:hAnsi="Arial" w:cs="Arial"/>
            <w:bCs/>
            <w:sz w:val="20"/>
            <w:szCs w:val="20"/>
          </w:rPr>
          <w:t>Zagovornika</w:t>
        </w:r>
      </w:hyperlink>
      <w:r w:rsidRPr="00267B3B">
        <w:rPr>
          <w:rFonts w:ascii="Arial" w:eastAsia="Times New Roman" w:hAnsi="Arial" w:cs="Arial"/>
          <w:bCs/>
          <w:sz w:val="20"/>
          <w:szCs w:val="20"/>
        </w:rPr>
        <w:t xml:space="preserve"> načela enakosti v času uradnih ur.</w:t>
      </w:r>
    </w:p>
    <w:p w14:paraId="63087744" w14:textId="77777777" w:rsidR="00267B3B" w:rsidRPr="00267B3B" w:rsidRDefault="00267B3B" w:rsidP="00267B3B">
      <w:pPr>
        <w:shd w:val="clear" w:color="auto" w:fill="FFFFFF"/>
        <w:spacing w:after="0" w:line="260" w:lineRule="exact"/>
        <w:ind w:left="782" w:hanging="357"/>
        <w:jc w:val="both"/>
        <w:rPr>
          <w:rFonts w:ascii="Arial" w:eastAsia="Times New Roman" w:hAnsi="Arial" w:cs="Arial"/>
          <w:sz w:val="20"/>
          <w:szCs w:val="20"/>
          <w:lang w:eastAsia="sl-SI"/>
        </w:rPr>
      </w:pPr>
    </w:p>
    <w:p w14:paraId="28ECD220" w14:textId="77777777" w:rsidR="00267B3B" w:rsidRPr="00267B3B" w:rsidRDefault="00267B3B" w:rsidP="00267B3B">
      <w:pPr>
        <w:numPr>
          <w:ilvl w:val="0"/>
          <w:numId w:val="8"/>
        </w:numPr>
        <w:spacing w:after="0" w:line="260" w:lineRule="exact"/>
        <w:ind w:left="284" w:hanging="284"/>
        <w:jc w:val="both"/>
        <w:rPr>
          <w:rFonts w:ascii="Arial" w:eastAsia="Times New Roman" w:hAnsi="Arial" w:cs="Arial"/>
          <w:b/>
          <w:sz w:val="20"/>
          <w:szCs w:val="20"/>
        </w:rPr>
      </w:pPr>
      <w:r w:rsidRPr="00267B3B">
        <w:rPr>
          <w:rFonts w:ascii="Arial" w:eastAsia="Times New Roman" w:hAnsi="Arial" w:cs="Arial"/>
          <w:b/>
          <w:sz w:val="20"/>
          <w:szCs w:val="20"/>
        </w:rPr>
        <w:t>Splošni podatki o organu in informacijah javnega značaja, s katerimi razpolaga</w:t>
      </w:r>
    </w:p>
    <w:p w14:paraId="2045E7C0" w14:textId="77777777" w:rsidR="00267B3B" w:rsidRPr="00267B3B" w:rsidRDefault="00267B3B" w:rsidP="00267B3B">
      <w:pPr>
        <w:spacing w:after="0" w:line="260" w:lineRule="exact"/>
        <w:jc w:val="both"/>
        <w:rPr>
          <w:rFonts w:ascii="Arial" w:eastAsia="Times New Roman" w:hAnsi="Arial" w:cs="Arial"/>
          <w:b/>
          <w:sz w:val="20"/>
          <w:szCs w:val="20"/>
        </w:rPr>
      </w:pPr>
    </w:p>
    <w:p w14:paraId="34D86739"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2.a Organigram in podatki o organizaciji organa:</w:t>
      </w:r>
    </w:p>
    <w:p w14:paraId="6CFCD191" w14:textId="77777777" w:rsidR="00267B3B" w:rsidRPr="00267B3B" w:rsidRDefault="00267B3B" w:rsidP="00267B3B">
      <w:pPr>
        <w:spacing w:after="0" w:line="260" w:lineRule="exact"/>
        <w:jc w:val="both"/>
        <w:rPr>
          <w:rFonts w:ascii="Arial" w:eastAsia="Times New Roman" w:hAnsi="Arial" w:cs="Arial"/>
          <w:b/>
          <w:sz w:val="20"/>
          <w:szCs w:val="20"/>
        </w:rPr>
      </w:pPr>
    </w:p>
    <w:p w14:paraId="3A009C0A"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Kratek opis delovnega področja organa:</w:t>
      </w:r>
    </w:p>
    <w:p w14:paraId="446F08EB" w14:textId="5CA698C1"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Zagovornik načela enakosti je samostojen državni organ, ki ima pravno podlago v Zakonu o varstvu pred diskriminacijo</w:t>
      </w:r>
      <w:r w:rsidR="00D86096">
        <w:rPr>
          <w:rFonts w:ascii="Arial" w:eastAsia="Times New Roman" w:hAnsi="Arial" w:cs="Arial"/>
          <w:sz w:val="20"/>
          <w:szCs w:val="20"/>
          <w:lang w:eastAsia="sl-SI"/>
        </w:rPr>
        <w:t xml:space="preserve"> (Uradni list RS, št. 33/16 </w:t>
      </w:r>
      <w:r w:rsidR="008E52AC">
        <w:rPr>
          <w:rFonts w:ascii="Arial" w:eastAsia="Times New Roman" w:hAnsi="Arial" w:cs="Arial"/>
          <w:sz w:val="20"/>
          <w:szCs w:val="20"/>
          <w:lang w:eastAsia="sl-SI"/>
        </w:rPr>
        <w:t>in 21/18</w:t>
      </w:r>
      <w:r w:rsidR="00601436">
        <w:rPr>
          <w:rFonts w:ascii="Arial" w:eastAsia="Times New Roman" w:hAnsi="Arial" w:cs="Arial"/>
          <w:sz w:val="20"/>
          <w:szCs w:val="20"/>
          <w:lang w:eastAsia="sl-SI"/>
        </w:rPr>
        <w:t xml:space="preserve"> – ZNOrg</w:t>
      </w:r>
      <w:r w:rsidR="00D86096">
        <w:rPr>
          <w:rFonts w:ascii="Arial" w:eastAsia="Times New Roman" w:hAnsi="Arial" w:cs="Arial"/>
          <w:sz w:val="20"/>
          <w:szCs w:val="20"/>
          <w:lang w:eastAsia="sl-SI"/>
        </w:rPr>
        <w:t>; v nadaljnjem besedilu: ZVarD)</w:t>
      </w:r>
      <w:r w:rsidRPr="00267B3B">
        <w:rPr>
          <w:rFonts w:ascii="Arial" w:eastAsia="Times New Roman" w:hAnsi="Arial" w:cs="Arial"/>
          <w:sz w:val="20"/>
          <w:szCs w:val="20"/>
          <w:lang w:eastAsia="sl-SI"/>
        </w:rPr>
        <w:t>.</w:t>
      </w:r>
    </w:p>
    <w:p w14:paraId="79CD22FD"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72B5FEAD" w14:textId="794D365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V skladu z 21. členom </w:t>
      </w:r>
      <w:r w:rsidR="00D86096">
        <w:rPr>
          <w:rFonts w:ascii="Arial" w:eastAsia="Times New Roman" w:hAnsi="Arial" w:cs="Arial"/>
          <w:sz w:val="20"/>
          <w:szCs w:val="20"/>
          <w:lang w:eastAsia="sl-SI"/>
        </w:rPr>
        <w:t>ZVarD</w:t>
      </w:r>
      <w:r w:rsidRPr="00267B3B">
        <w:rPr>
          <w:rFonts w:ascii="Arial" w:eastAsia="Times New Roman" w:hAnsi="Arial" w:cs="Arial"/>
          <w:sz w:val="20"/>
          <w:szCs w:val="20"/>
          <w:lang w:eastAsia="sl-SI"/>
        </w:rPr>
        <w:t xml:space="preserve"> so pristojnosti Zagovornika načela enakosti naslednje:</w:t>
      </w:r>
    </w:p>
    <w:p w14:paraId="4AF834D9" w14:textId="77777777" w:rsidR="00267B3B" w:rsidRPr="00267B3B" w:rsidRDefault="00267B3B" w:rsidP="00267B3B">
      <w:pPr>
        <w:numPr>
          <w:ilvl w:val="0"/>
          <w:numId w:val="9"/>
        </w:numPr>
        <w:shd w:val="clear" w:color="auto" w:fill="FFFFFF"/>
        <w:spacing w:after="0" w:line="260" w:lineRule="exact"/>
        <w:ind w:left="714" w:hanging="357"/>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opravljanje neodvisnih raziskav o položaju oseb z določeno osebno okoliščino, zlasti spola, narodnosti, rase ali etničnega porekla, vere ali prepričanja, invalidnosti, starosti in spolne usmerjenosti ter ostalih vprašanj v zvezi z diskriminacijo oseb z določeno osebno okoliščino;</w:t>
      </w:r>
    </w:p>
    <w:p w14:paraId="2F10485E"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objavljanje neodvisnih poročil in izdajanje priporočil državnim organom, lokalnim skupnostim, nosilcem javnih pooblastil, delodajalcem, gospodarskim subjektom in drugim subjektom v zvezi z ugotovljenim položajem oseb z določeno osebno okoliščino, in sicer glede preprečevanja in odpravljanja diskriminacije ter sprejemanja posebnih in drugih ukrepov za odpravo diskriminacije;</w:t>
      </w:r>
    </w:p>
    <w:p w14:paraId="1EB50854" w14:textId="34E55054"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opravljanje nekaterih nalog inšpekcijskega nadzora na podlagi predlogov iz 5. poglavja </w:t>
      </w:r>
      <w:r w:rsidR="00D86096">
        <w:rPr>
          <w:rFonts w:ascii="Arial" w:eastAsia="Times New Roman" w:hAnsi="Arial" w:cs="Arial"/>
          <w:sz w:val="20"/>
          <w:szCs w:val="20"/>
          <w:lang w:eastAsia="sl-SI"/>
        </w:rPr>
        <w:t>ZVarD</w:t>
      </w:r>
      <w:r w:rsidRPr="00267B3B">
        <w:rPr>
          <w:rFonts w:ascii="Arial" w:eastAsia="Times New Roman" w:hAnsi="Arial" w:cs="Arial"/>
          <w:sz w:val="20"/>
          <w:szCs w:val="20"/>
          <w:lang w:eastAsia="sl-SI"/>
        </w:rPr>
        <w:t xml:space="preserve"> glede spoštovanja določb tega ali drugega zakona, ki določa njegovo pristojnost;</w:t>
      </w:r>
    </w:p>
    <w:p w14:paraId="220D519D"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lastRenderedPageBreak/>
        <w:t>zagotavljanje neodvisne pomoči diskriminiranim osebam pri uveljavljanju njihovih pravic v zvezi z varstvom pred diskriminacijo v smislu svetovanja in pravne pomoči strankam v drugih upravnih in sodnih postopkih, povezanih z diskriminacijo;</w:t>
      </w:r>
    </w:p>
    <w:p w14:paraId="7400B85E" w14:textId="498A4409"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o</w:t>
      </w:r>
      <w:r w:rsidR="008E52AC">
        <w:rPr>
          <w:rFonts w:ascii="Arial" w:eastAsia="Times New Roman" w:hAnsi="Arial" w:cs="Arial"/>
          <w:sz w:val="20"/>
          <w:szCs w:val="20"/>
          <w:lang w:eastAsia="sl-SI"/>
        </w:rPr>
        <w:t>zaveščanje</w:t>
      </w:r>
      <w:r w:rsidRPr="00267B3B">
        <w:rPr>
          <w:rFonts w:ascii="Arial" w:eastAsia="Times New Roman" w:hAnsi="Arial" w:cs="Arial"/>
          <w:sz w:val="20"/>
          <w:szCs w:val="20"/>
          <w:lang w:eastAsia="sl-SI"/>
        </w:rPr>
        <w:t xml:space="preserve"> splošne javnosti o diskriminaciji in ukrepih za njeno preprečevanje;</w:t>
      </w:r>
    </w:p>
    <w:p w14:paraId="5AADE129"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spremljanje splošnega stanja v Republiki Sloveniji na področju varstva pred diskriminacijo in položaja oseb z določenimi osebnimi okoliščinami;</w:t>
      </w:r>
    </w:p>
    <w:p w14:paraId="5BA3DB34"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predlaganje sprejetja posebnih ukrepov za izboljšanje položaja oseb, ki so v manj ugodnem položaju zaradi določene osebne okoliščine;</w:t>
      </w:r>
    </w:p>
    <w:p w14:paraId="381D36A7"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sodelovanje v sodnih postopkih zaradi diskriminacije v skladu s tem zakonom;</w:t>
      </w:r>
    </w:p>
    <w:p w14:paraId="53C67990" w14:textId="77777777" w:rsidR="00267B3B" w:rsidRPr="00267B3B" w:rsidRDefault="00267B3B" w:rsidP="00267B3B">
      <w:pPr>
        <w:numPr>
          <w:ilvl w:val="0"/>
          <w:numId w:val="9"/>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zagotavljanje izmenjave razpoložljivih informacij o diskriminaciji z institucijami Evropske unije;</w:t>
      </w:r>
    </w:p>
    <w:p w14:paraId="00325B70" w14:textId="77777777" w:rsidR="00267B3B" w:rsidRPr="00267B3B" w:rsidRDefault="00267B3B" w:rsidP="00267B3B">
      <w:pPr>
        <w:numPr>
          <w:ilvl w:val="0"/>
          <w:numId w:val="9"/>
        </w:num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ter opravlja druge naloge, določene z zakonom.</w:t>
      </w:r>
    </w:p>
    <w:p w14:paraId="26EA8E2A" w14:textId="77777777" w:rsidR="00267B3B" w:rsidRPr="00267B3B" w:rsidRDefault="00267B3B" w:rsidP="00267B3B">
      <w:pPr>
        <w:spacing w:after="0" w:line="260" w:lineRule="exact"/>
        <w:jc w:val="both"/>
        <w:rPr>
          <w:rFonts w:ascii="Arial" w:eastAsia="Times New Roman" w:hAnsi="Arial" w:cs="Arial"/>
          <w:b/>
          <w:sz w:val="20"/>
          <w:szCs w:val="20"/>
        </w:rPr>
      </w:pPr>
    </w:p>
    <w:p w14:paraId="0F5C96C3"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Seznam vseh notranjih organizacijskih enot:</w:t>
      </w:r>
    </w:p>
    <w:p w14:paraId="6E106CDC" w14:textId="77777777" w:rsidR="00267B3B" w:rsidRPr="00267B3B" w:rsidRDefault="00267B3B" w:rsidP="00267B3B">
      <w:pPr>
        <w:spacing w:after="0" w:line="260" w:lineRule="exact"/>
        <w:jc w:val="both"/>
        <w:rPr>
          <w:rFonts w:ascii="Arial" w:eastAsia="Times New Roman" w:hAnsi="Arial" w:cs="Arial"/>
          <w:b/>
          <w:sz w:val="20"/>
          <w:szCs w:val="20"/>
        </w:rPr>
      </w:pPr>
    </w:p>
    <w:p w14:paraId="072D32B4"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Kabinet Zagovornika načela enakosti</w:t>
      </w:r>
    </w:p>
    <w:p w14:paraId="6BFEE3C0"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2C743E14"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027E4C87" w14:textId="5860F92A"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8E52AC">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424A808E"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vodja: Majda Hostnik</w:t>
      </w:r>
    </w:p>
    <w:p w14:paraId="3F329331"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p>
    <w:p w14:paraId="124593D9" w14:textId="29CB1EEF"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 xml:space="preserve">Oddelek za </w:t>
      </w:r>
      <w:r w:rsidR="00601436">
        <w:rPr>
          <w:rFonts w:ascii="Arial" w:eastAsia="Times New Roman" w:hAnsi="Arial" w:cs="Arial"/>
          <w:b/>
          <w:bCs/>
          <w:sz w:val="20"/>
          <w:szCs w:val="20"/>
          <w:lang w:eastAsia="sl-SI"/>
        </w:rPr>
        <w:t>svetovanje, raziskave in ozaveščanje</w:t>
      </w:r>
    </w:p>
    <w:p w14:paraId="1245A588"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14EC00A4"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3CE149D4" w14:textId="1B43AFAE"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8E52AC">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29DA10F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vodja: mag. Jelena Aleksić</w:t>
      </w:r>
    </w:p>
    <w:p w14:paraId="2DC9FAD2" w14:textId="77777777" w:rsidR="00267B3B" w:rsidRPr="00267B3B" w:rsidRDefault="00267B3B" w:rsidP="00267B3B">
      <w:pPr>
        <w:shd w:val="clear" w:color="auto" w:fill="FFFFFF"/>
        <w:spacing w:after="0" w:line="260" w:lineRule="exact"/>
        <w:rPr>
          <w:rFonts w:ascii="Arial" w:eastAsia="Times New Roman" w:hAnsi="Arial" w:cs="Arial"/>
          <w:b/>
          <w:bCs/>
          <w:sz w:val="20"/>
          <w:szCs w:val="20"/>
          <w:lang w:eastAsia="sl-SI"/>
        </w:rPr>
      </w:pPr>
    </w:p>
    <w:p w14:paraId="2BB9B80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Oddelek za inšpekcijski nadzor</w:t>
      </w:r>
    </w:p>
    <w:p w14:paraId="0ED5F6F5"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416FC5A2"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77FDAD44" w14:textId="2B8B2004"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8E52AC">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59ED0C9A"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p>
    <w:p w14:paraId="7609565F"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Oddelek za splošne, kadrovske in finančne zadeve</w:t>
      </w:r>
    </w:p>
    <w:p w14:paraId="5F435FF7"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36C55E7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4CC61655" w14:textId="1358007D"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8E52AC">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66539491" w14:textId="5E9952DF"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generalna sekretarka: </w:t>
      </w:r>
      <w:r>
        <w:rPr>
          <w:rFonts w:ascii="Arial" w:eastAsia="Times New Roman" w:hAnsi="Arial" w:cs="Arial"/>
          <w:sz w:val="20"/>
          <w:szCs w:val="20"/>
          <w:lang w:eastAsia="sl-SI"/>
        </w:rPr>
        <w:t>mag. Simona Hribar Motore</w:t>
      </w:r>
    </w:p>
    <w:p w14:paraId="2F7768C7" w14:textId="77777777" w:rsidR="00267B3B" w:rsidRPr="00267B3B" w:rsidRDefault="00267B3B" w:rsidP="00267B3B">
      <w:pPr>
        <w:spacing w:after="0" w:line="260" w:lineRule="exact"/>
        <w:jc w:val="both"/>
        <w:rPr>
          <w:rFonts w:ascii="Arial" w:eastAsia="Times New Roman" w:hAnsi="Arial" w:cs="Arial"/>
          <w:b/>
          <w:sz w:val="20"/>
          <w:szCs w:val="20"/>
        </w:rPr>
      </w:pPr>
    </w:p>
    <w:p w14:paraId="12FB5590" w14:textId="77777777" w:rsidR="00267B3B" w:rsidRPr="00267B3B" w:rsidRDefault="00267B3B" w:rsidP="00267B3B">
      <w:pPr>
        <w:spacing w:after="0" w:line="260" w:lineRule="exact"/>
        <w:jc w:val="both"/>
        <w:rPr>
          <w:rFonts w:ascii="Arial" w:eastAsia="Times New Roman" w:hAnsi="Arial" w:cs="Arial"/>
          <w:b/>
          <w:sz w:val="20"/>
          <w:szCs w:val="20"/>
        </w:rPr>
      </w:pPr>
      <w:r w:rsidRPr="00267B3B">
        <w:rPr>
          <w:rFonts w:ascii="Arial" w:eastAsia="Times New Roman" w:hAnsi="Arial" w:cs="Arial"/>
          <w:b/>
          <w:sz w:val="20"/>
          <w:szCs w:val="20"/>
        </w:rPr>
        <w:t xml:space="preserve">Organigram organa: </w:t>
      </w:r>
    </w:p>
    <w:p w14:paraId="4F0E42CA" w14:textId="77777777" w:rsidR="00267B3B" w:rsidRPr="00267B3B" w:rsidRDefault="00267B3B" w:rsidP="00267B3B">
      <w:pPr>
        <w:spacing w:after="0" w:line="260" w:lineRule="exact"/>
        <w:jc w:val="center"/>
        <w:rPr>
          <w:rFonts w:ascii="Arial" w:eastAsia="Times New Roman" w:hAnsi="Arial" w:cs="Arial"/>
          <w:b/>
          <w:sz w:val="20"/>
          <w:szCs w:val="20"/>
        </w:rPr>
      </w:pPr>
    </w:p>
    <w:p w14:paraId="7125122D"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2.b Kontaktni podatki uradnih oseb, pristojnih za posredovanje informacij javnega značaja:</w:t>
      </w:r>
    </w:p>
    <w:p w14:paraId="36373D89" w14:textId="77777777" w:rsidR="00267B3B" w:rsidRPr="00267B3B" w:rsidRDefault="00267B3B" w:rsidP="00267B3B">
      <w:pPr>
        <w:spacing w:after="0" w:line="260" w:lineRule="exact"/>
        <w:jc w:val="both"/>
        <w:rPr>
          <w:rFonts w:ascii="Arial" w:eastAsia="Times New Roman" w:hAnsi="Arial" w:cs="Arial"/>
          <w:b/>
          <w:bCs/>
          <w:sz w:val="20"/>
          <w:szCs w:val="20"/>
        </w:rPr>
      </w:pPr>
    </w:p>
    <w:p w14:paraId="3459A19B" w14:textId="77777777"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Pr>
          <w:rFonts w:ascii="Arial" w:eastAsia="Times New Roman" w:hAnsi="Arial" w:cs="Arial"/>
          <w:b/>
          <w:bCs/>
          <w:sz w:val="20"/>
          <w:szCs w:val="20"/>
          <w:lang w:eastAsia="sl-SI"/>
        </w:rPr>
        <w:t>mag. Simona Hribar Motore</w:t>
      </w:r>
      <w:r w:rsidRPr="00267B3B">
        <w:rPr>
          <w:rFonts w:ascii="Arial" w:eastAsia="Times New Roman" w:hAnsi="Arial" w:cs="Arial"/>
          <w:bCs/>
          <w:sz w:val="20"/>
          <w:szCs w:val="20"/>
          <w:lang w:eastAsia="sl-SI"/>
        </w:rPr>
        <w:t xml:space="preserve">, </w:t>
      </w:r>
      <w:r>
        <w:rPr>
          <w:rFonts w:ascii="Arial" w:eastAsia="Times New Roman" w:hAnsi="Arial" w:cs="Arial"/>
          <w:bCs/>
          <w:sz w:val="20"/>
          <w:szCs w:val="20"/>
          <w:lang w:eastAsia="sl-SI"/>
        </w:rPr>
        <w:t>generalna sekretarka</w:t>
      </w:r>
    </w:p>
    <w:p w14:paraId="6D997A84" w14:textId="77777777"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uradna oseba za posredovanje informacij javnega značaja</w:t>
      </w:r>
    </w:p>
    <w:p w14:paraId="33FE1789" w14:textId="77777777"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35D9A6BB" w14:textId="77777777"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79DE241B" w14:textId="392A9CB4" w:rsidR="00EF2A16" w:rsidRPr="00267B3B" w:rsidRDefault="00EF2A16" w:rsidP="00EF2A16">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7A4428">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2F35685E" w14:textId="77777777" w:rsidR="006813C3" w:rsidRDefault="006813C3" w:rsidP="00267B3B">
      <w:pPr>
        <w:shd w:val="clear" w:color="auto" w:fill="FFFFFF"/>
        <w:spacing w:after="0" w:line="260" w:lineRule="exact"/>
        <w:rPr>
          <w:rFonts w:ascii="Arial" w:eastAsia="Times New Roman" w:hAnsi="Arial" w:cs="Arial"/>
          <w:b/>
          <w:bCs/>
          <w:sz w:val="20"/>
          <w:szCs w:val="20"/>
          <w:lang w:eastAsia="sl-SI"/>
        </w:rPr>
      </w:pPr>
    </w:p>
    <w:p w14:paraId="66162759" w14:textId="19C21201"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Sergeja Oštir</w:t>
      </w:r>
      <w:r w:rsidRPr="00267B3B">
        <w:rPr>
          <w:rFonts w:ascii="Arial" w:eastAsia="Times New Roman" w:hAnsi="Arial" w:cs="Arial"/>
          <w:bCs/>
          <w:sz w:val="20"/>
          <w:szCs w:val="20"/>
          <w:lang w:eastAsia="sl-SI"/>
        </w:rPr>
        <w:t>,</w:t>
      </w:r>
      <w:r w:rsidRPr="00267B3B">
        <w:rPr>
          <w:rFonts w:ascii="Arial" w:eastAsia="Times New Roman" w:hAnsi="Arial" w:cs="Arial"/>
          <w:b/>
          <w:bCs/>
          <w:sz w:val="20"/>
          <w:szCs w:val="20"/>
          <w:lang w:eastAsia="sl-SI"/>
        </w:rPr>
        <w:t xml:space="preserve"> </w:t>
      </w:r>
      <w:r w:rsidR="00601436" w:rsidRPr="00601436">
        <w:rPr>
          <w:rFonts w:ascii="Arial" w:eastAsia="Times New Roman" w:hAnsi="Arial" w:cs="Arial"/>
          <w:sz w:val="20"/>
          <w:szCs w:val="20"/>
          <w:lang w:eastAsia="sl-SI"/>
        </w:rPr>
        <w:t>zastopnica Zagovornika (PDI)</w:t>
      </w:r>
    </w:p>
    <w:p w14:paraId="7AF07FCF"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uradna oseba za posredovanje informacij javnega značaja</w:t>
      </w:r>
    </w:p>
    <w:p w14:paraId="7764196A"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562FE307"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06257690" w14:textId="32CA85F9"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lastRenderedPageBreak/>
        <w:t>tel</w:t>
      </w:r>
      <w:r w:rsidR="007A4428">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00504F85" w14:textId="77777777" w:rsidR="00EF2A16" w:rsidRDefault="00EF2A16" w:rsidP="00267B3B">
      <w:pPr>
        <w:shd w:val="clear" w:color="auto" w:fill="FFFFFF"/>
        <w:spacing w:after="0" w:line="260" w:lineRule="exact"/>
        <w:rPr>
          <w:rFonts w:ascii="Arial" w:eastAsia="Times New Roman" w:hAnsi="Arial" w:cs="Arial"/>
          <w:b/>
          <w:bCs/>
          <w:sz w:val="20"/>
          <w:szCs w:val="20"/>
          <w:lang w:eastAsia="sl-SI"/>
        </w:rPr>
      </w:pPr>
    </w:p>
    <w:p w14:paraId="11A53416" w14:textId="42E36242"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Mojca Šmid</w:t>
      </w:r>
      <w:r w:rsidRPr="00267B3B">
        <w:rPr>
          <w:rFonts w:ascii="Arial" w:eastAsia="Times New Roman" w:hAnsi="Arial" w:cs="Arial"/>
          <w:bCs/>
          <w:sz w:val="20"/>
          <w:szCs w:val="20"/>
          <w:lang w:eastAsia="sl-SI"/>
        </w:rPr>
        <w:t xml:space="preserve">, </w:t>
      </w:r>
      <w:r w:rsidR="008E52AC">
        <w:rPr>
          <w:rFonts w:ascii="Arial" w:eastAsia="Times New Roman" w:hAnsi="Arial" w:cs="Arial"/>
          <w:bCs/>
          <w:sz w:val="20"/>
          <w:szCs w:val="20"/>
          <w:lang w:eastAsia="sl-SI"/>
        </w:rPr>
        <w:t xml:space="preserve">samostojna </w:t>
      </w:r>
      <w:r w:rsidRPr="00267B3B">
        <w:rPr>
          <w:rFonts w:ascii="Arial" w:eastAsia="Times New Roman" w:hAnsi="Arial" w:cs="Arial"/>
          <w:bCs/>
          <w:sz w:val="20"/>
          <w:szCs w:val="20"/>
          <w:lang w:eastAsia="sl-SI"/>
        </w:rPr>
        <w:t>svetovalka Zagovornika</w:t>
      </w:r>
    </w:p>
    <w:p w14:paraId="09CBE2A6"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uradna oseba za posredovanje informacij javnega značaja</w:t>
      </w:r>
    </w:p>
    <w:p w14:paraId="6DC2A5B0"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Železna cesta 16, 1000 Ljubljana,</w:t>
      </w:r>
    </w:p>
    <w:p w14:paraId="5F5B314B"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e-naslov: gp@zagovornik-rs.si</w:t>
      </w:r>
    </w:p>
    <w:p w14:paraId="487EFADD" w14:textId="1E828078"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tel</w:t>
      </w:r>
      <w:r w:rsidR="007A4428">
        <w:rPr>
          <w:rFonts w:ascii="Arial" w:eastAsia="Times New Roman" w:hAnsi="Arial" w:cs="Arial"/>
          <w:sz w:val="20"/>
          <w:szCs w:val="20"/>
          <w:lang w:eastAsia="sl-SI"/>
        </w:rPr>
        <w:t>.</w:t>
      </w:r>
      <w:r w:rsidRPr="00267B3B">
        <w:rPr>
          <w:rFonts w:ascii="Arial" w:eastAsia="Times New Roman" w:hAnsi="Arial" w:cs="Arial"/>
          <w:sz w:val="20"/>
          <w:szCs w:val="20"/>
          <w:lang w:eastAsia="sl-SI"/>
        </w:rPr>
        <w:t>: 01 4735 531</w:t>
      </w:r>
    </w:p>
    <w:p w14:paraId="0D07503F" w14:textId="77777777" w:rsidR="00267B3B" w:rsidRPr="00267B3B" w:rsidRDefault="00267B3B" w:rsidP="00267B3B">
      <w:pPr>
        <w:widowControl w:val="0"/>
        <w:spacing w:after="0" w:line="260" w:lineRule="exact"/>
        <w:jc w:val="both"/>
        <w:rPr>
          <w:rFonts w:ascii="Arial" w:eastAsia="Times New Roman" w:hAnsi="Arial" w:cs="Arial"/>
          <w:b/>
          <w:sz w:val="20"/>
          <w:szCs w:val="20"/>
        </w:rPr>
      </w:pPr>
    </w:p>
    <w:p w14:paraId="6C9E3722"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2.c  Seznam zakonov, podzakonskih aktov in predpisov evropskih skupnosti z delovnega področja organa:</w:t>
      </w:r>
    </w:p>
    <w:p w14:paraId="0CB600AD" w14:textId="77777777" w:rsidR="00267B3B" w:rsidRPr="00267B3B" w:rsidRDefault="00267B3B" w:rsidP="00267B3B">
      <w:pPr>
        <w:spacing w:after="0" w:line="260" w:lineRule="exact"/>
        <w:jc w:val="both"/>
        <w:rPr>
          <w:rFonts w:ascii="Arial" w:eastAsia="Times New Roman" w:hAnsi="Arial" w:cs="Arial"/>
          <w:b/>
          <w:bCs/>
          <w:sz w:val="20"/>
          <w:szCs w:val="20"/>
        </w:rPr>
      </w:pPr>
    </w:p>
    <w:p w14:paraId="3D44A0EC"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Državni predpisi:</w:t>
      </w:r>
      <w:hyperlink r:id="rId18" w:history="1">
        <w:r w:rsidRPr="00267B3B">
          <w:rPr>
            <w:rFonts w:ascii="Arial" w:eastAsia="Times New Roman" w:hAnsi="Arial" w:cs="Arial"/>
            <w:sz w:val="20"/>
            <w:szCs w:val="20"/>
            <w:u w:val="single"/>
            <w:lang w:eastAsia="sl-SI"/>
          </w:rPr>
          <w:t> http://www.zagovornik.si/pravne-podlage/</w:t>
        </w:r>
      </w:hyperlink>
    </w:p>
    <w:p w14:paraId="0CDE60CB"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Predpisi EU: </w:t>
      </w:r>
      <w:hyperlink r:id="rId19" w:history="1">
        <w:r w:rsidRPr="00267B3B">
          <w:rPr>
            <w:rFonts w:ascii="Arial" w:eastAsia="Times New Roman" w:hAnsi="Arial" w:cs="Arial"/>
            <w:sz w:val="20"/>
            <w:szCs w:val="20"/>
            <w:u w:val="single"/>
            <w:lang w:eastAsia="sl-SI"/>
          </w:rPr>
          <w:t>http://www.zagovornik.si/pravne-podlage/</w:t>
        </w:r>
      </w:hyperlink>
    </w:p>
    <w:p w14:paraId="4A34042B" w14:textId="77777777" w:rsidR="00267B3B" w:rsidRPr="00267B3B" w:rsidRDefault="00267B3B" w:rsidP="00267B3B">
      <w:pPr>
        <w:spacing w:after="0" w:line="260" w:lineRule="exact"/>
        <w:jc w:val="both"/>
        <w:rPr>
          <w:rFonts w:ascii="Arial" w:eastAsia="Times New Roman" w:hAnsi="Arial" w:cs="Arial"/>
          <w:b/>
          <w:bCs/>
          <w:sz w:val="20"/>
          <w:szCs w:val="20"/>
        </w:rPr>
      </w:pPr>
    </w:p>
    <w:p w14:paraId="4890B6D8"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2.č Seznam predlogov predpisov (preko državnega oziroma lokalnega registra predpisov):</w:t>
      </w:r>
    </w:p>
    <w:p w14:paraId="72C35269" w14:textId="77777777" w:rsidR="00267B3B" w:rsidRPr="00267B3B" w:rsidRDefault="00267B3B" w:rsidP="00267B3B">
      <w:pPr>
        <w:spacing w:after="0" w:line="260" w:lineRule="exact"/>
        <w:jc w:val="both"/>
        <w:rPr>
          <w:rFonts w:ascii="Arial" w:eastAsia="Times New Roman" w:hAnsi="Arial" w:cs="Arial"/>
          <w:b/>
          <w:bCs/>
          <w:sz w:val="20"/>
          <w:szCs w:val="20"/>
          <w:bdr w:val="none" w:sz="0" w:space="0" w:color="auto" w:frame="1"/>
          <w:shd w:val="clear" w:color="auto" w:fill="FFFFFF"/>
        </w:rPr>
      </w:pPr>
    </w:p>
    <w:p w14:paraId="4A3D6D1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Zagovornik načela enakosti ni predlagatelj predpisov.</w:t>
      </w:r>
    </w:p>
    <w:p w14:paraId="318F21BD"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Pripombe Zagovornika načela enakosti na predloge predpisov drugih predlagateljev so dostopne </w:t>
      </w:r>
      <w:hyperlink r:id="rId20" w:history="1">
        <w:r w:rsidRPr="00267B3B">
          <w:rPr>
            <w:rFonts w:ascii="Arial" w:eastAsia="Times New Roman" w:hAnsi="Arial" w:cs="Arial"/>
            <w:sz w:val="20"/>
            <w:szCs w:val="20"/>
            <w:lang w:eastAsia="sl-SI"/>
          </w:rPr>
          <w:t>na:</w:t>
        </w:r>
      </w:hyperlink>
      <w:r w:rsidRPr="00267B3B">
        <w:rPr>
          <w:rFonts w:ascii="Arial" w:eastAsia="Times New Roman" w:hAnsi="Arial" w:cs="Arial"/>
          <w:sz w:val="20"/>
          <w:szCs w:val="20"/>
          <w:lang w:eastAsia="sl-SI"/>
        </w:rPr>
        <w:t xml:space="preserve"> </w:t>
      </w:r>
      <w:hyperlink r:id="rId21" w:history="1">
        <w:r w:rsidRPr="00267B3B">
          <w:rPr>
            <w:rFonts w:ascii="Arial" w:eastAsia="Times New Roman" w:hAnsi="Arial" w:cs="Arial"/>
            <w:sz w:val="20"/>
            <w:szCs w:val="20"/>
            <w:u w:val="single"/>
            <w:lang w:eastAsia="sl-SI"/>
          </w:rPr>
          <w:t>http://www.zagovornik.si/izdelki-zagovornika/</w:t>
        </w:r>
      </w:hyperlink>
      <w:r w:rsidRPr="00267B3B">
        <w:rPr>
          <w:rFonts w:ascii="Arial" w:eastAsia="Times New Roman" w:hAnsi="Arial" w:cs="Arial"/>
          <w:sz w:val="20"/>
          <w:szCs w:val="20"/>
          <w:u w:val="single"/>
          <w:lang w:eastAsia="sl-SI"/>
        </w:rPr>
        <w:t>.</w:t>
      </w:r>
    </w:p>
    <w:p w14:paraId="5B0E1857" w14:textId="77777777" w:rsidR="00267B3B" w:rsidRPr="00267B3B" w:rsidRDefault="00267B3B" w:rsidP="00267B3B">
      <w:pPr>
        <w:spacing w:after="0" w:line="260" w:lineRule="exact"/>
        <w:jc w:val="both"/>
        <w:rPr>
          <w:rFonts w:ascii="Arial" w:eastAsia="Times New Roman" w:hAnsi="Arial" w:cs="Arial"/>
          <w:b/>
          <w:bCs/>
          <w:sz w:val="20"/>
          <w:szCs w:val="20"/>
          <w:bdr w:val="none" w:sz="0" w:space="0" w:color="auto" w:frame="1"/>
          <w:shd w:val="clear" w:color="auto" w:fill="FFFFFF"/>
        </w:rPr>
      </w:pPr>
    </w:p>
    <w:p w14:paraId="46C8A2CA"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2.d Seznam strateških in programskih dokumentov po vsebinskih sklopih:</w:t>
      </w:r>
    </w:p>
    <w:p w14:paraId="1A19E96A" w14:textId="77777777" w:rsidR="00267B3B" w:rsidRPr="00267B3B" w:rsidRDefault="00267B3B" w:rsidP="00267B3B">
      <w:pPr>
        <w:spacing w:after="0" w:line="260" w:lineRule="exact"/>
        <w:jc w:val="both"/>
        <w:rPr>
          <w:rFonts w:ascii="Arial" w:eastAsia="Times New Roman" w:hAnsi="Arial" w:cs="Arial"/>
          <w:b/>
          <w:bCs/>
          <w:sz w:val="20"/>
          <w:szCs w:val="20"/>
        </w:rPr>
      </w:pPr>
    </w:p>
    <w:p w14:paraId="6F1C4CAA"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Redna letna poročila: </w:t>
      </w:r>
    </w:p>
    <w:p w14:paraId="2BB608B3"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sz w:val="20"/>
          <w:szCs w:val="20"/>
          <w:u w:val="single"/>
          <w:lang w:eastAsia="sl-SI"/>
        </w:rPr>
        <w:t>https://zagovornik.si/izdelki-zagovornika/letno-porocilo/</w:t>
      </w:r>
    </w:p>
    <w:p w14:paraId="01788715" w14:textId="77777777" w:rsidR="00267B3B" w:rsidRPr="00267B3B" w:rsidRDefault="00267B3B" w:rsidP="00267B3B">
      <w:pPr>
        <w:spacing w:after="0" w:line="260" w:lineRule="exact"/>
        <w:jc w:val="both"/>
        <w:rPr>
          <w:rFonts w:ascii="Arial" w:eastAsia="Times New Roman" w:hAnsi="Arial" w:cs="Arial"/>
          <w:bCs/>
          <w:sz w:val="20"/>
          <w:szCs w:val="20"/>
        </w:rPr>
      </w:pPr>
    </w:p>
    <w:p w14:paraId="07E2F21F"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Priporočila: </w:t>
      </w:r>
    </w:p>
    <w:p w14:paraId="286F394D" w14:textId="77777777" w:rsidR="00267B3B" w:rsidRPr="00267B3B" w:rsidRDefault="00267B3B" w:rsidP="00267B3B">
      <w:pPr>
        <w:spacing w:after="0" w:line="260" w:lineRule="exact"/>
        <w:jc w:val="both"/>
        <w:rPr>
          <w:rFonts w:ascii="Arial" w:eastAsia="Times New Roman" w:hAnsi="Arial" w:cs="Arial"/>
          <w:sz w:val="20"/>
          <w:szCs w:val="20"/>
        </w:rPr>
      </w:pPr>
      <w:hyperlink r:id="rId22" w:history="1">
        <w:r w:rsidRPr="00267B3B">
          <w:rPr>
            <w:rFonts w:ascii="Arial" w:eastAsia="Times New Roman" w:hAnsi="Arial" w:cs="Arial"/>
            <w:sz w:val="20"/>
            <w:szCs w:val="20"/>
            <w:u w:val="single"/>
          </w:rPr>
          <w:t>https://zagovornik.si/izdelki-zagovornika/priporocila/</w:t>
        </w:r>
      </w:hyperlink>
    </w:p>
    <w:p w14:paraId="4DF5FA21" w14:textId="77777777" w:rsidR="00267B3B" w:rsidRPr="00267B3B" w:rsidRDefault="00267B3B" w:rsidP="00267B3B">
      <w:pPr>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sz w:val="20"/>
          <w:szCs w:val="20"/>
        </w:rPr>
        <w:t xml:space="preserve"> </w:t>
      </w:r>
    </w:p>
    <w:p w14:paraId="70899A31"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Posebna poročila: </w:t>
      </w:r>
    </w:p>
    <w:p w14:paraId="69ED35FF"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sz w:val="20"/>
          <w:szCs w:val="20"/>
          <w:u w:val="single"/>
        </w:rPr>
        <w:t>https://zagovornik.si/izdelki-zagovornika/posebna-porocila/</w:t>
      </w:r>
    </w:p>
    <w:p w14:paraId="4C3D5C91" w14:textId="77777777" w:rsidR="00267B3B" w:rsidRPr="00267B3B" w:rsidRDefault="00267B3B" w:rsidP="00267B3B">
      <w:pPr>
        <w:spacing w:after="0" w:line="260" w:lineRule="exact"/>
        <w:jc w:val="both"/>
        <w:rPr>
          <w:rFonts w:ascii="Arial" w:eastAsia="Times New Roman" w:hAnsi="Arial" w:cs="Arial"/>
          <w:bCs/>
          <w:sz w:val="20"/>
          <w:szCs w:val="20"/>
        </w:rPr>
      </w:pPr>
    </w:p>
    <w:p w14:paraId="6914F3DA" w14:textId="77777777" w:rsidR="00267B3B" w:rsidRPr="00267B3B" w:rsidRDefault="00267B3B" w:rsidP="00267B3B">
      <w:pPr>
        <w:spacing w:after="0" w:line="260" w:lineRule="exact"/>
        <w:jc w:val="both"/>
        <w:rPr>
          <w:rFonts w:ascii="Arial" w:eastAsia="Times New Roman" w:hAnsi="Arial" w:cs="Arial"/>
          <w:sz w:val="20"/>
          <w:szCs w:val="20"/>
        </w:rPr>
      </w:pPr>
      <w:r w:rsidRPr="00267B3B">
        <w:rPr>
          <w:rFonts w:ascii="Arial" w:eastAsia="Times New Roman" w:hAnsi="Arial" w:cs="Arial"/>
          <w:bCs/>
          <w:sz w:val="20"/>
          <w:szCs w:val="20"/>
        </w:rPr>
        <w:t xml:space="preserve">Posebni ukrepi: </w:t>
      </w:r>
      <w:r w:rsidRPr="00267B3B">
        <w:rPr>
          <w:rFonts w:ascii="Arial" w:eastAsia="Times New Roman" w:hAnsi="Arial" w:cs="Arial"/>
          <w:sz w:val="20"/>
          <w:szCs w:val="20"/>
        </w:rPr>
        <w:t xml:space="preserve"> </w:t>
      </w:r>
    </w:p>
    <w:p w14:paraId="63DBCF7B" w14:textId="77777777" w:rsidR="00267B3B" w:rsidRPr="00267B3B" w:rsidRDefault="00267B3B" w:rsidP="00267B3B">
      <w:pPr>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sz w:val="20"/>
          <w:szCs w:val="20"/>
          <w:u w:val="single"/>
          <w:lang w:eastAsia="sl-SI"/>
        </w:rPr>
        <w:t>https://zagovornik.si/izdelki-zagovornika/posebni-ukrepi/</w:t>
      </w:r>
    </w:p>
    <w:p w14:paraId="02B380FF" w14:textId="77777777" w:rsidR="00267B3B" w:rsidRPr="00267B3B" w:rsidRDefault="00267B3B" w:rsidP="00267B3B">
      <w:pPr>
        <w:spacing w:after="0" w:line="260" w:lineRule="exact"/>
        <w:jc w:val="both"/>
        <w:rPr>
          <w:rFonts w:ascii="Arial" w:eastAsia="Times New Roman" w:hAnsi="Arial" w:cs="Arial"/>
          <w:bCs/>
          <w:sz w:val="20"/>
          <w:szCs w:val="20"/>
        </w:rPr>
      </w:pPr>
    </w:p>
    <w:p w14:paraId="3B686BE9"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Ocene diskriminatornosti predpisov: </w:t>
      </w:r>
    </w:p>
    <w:p w14:paraId="3000A91B" w14:textId="77777777" w:rsidR="00267B3B" w:rsidRPr="00267B3B" w:rsidRDefault="00267B3B" w:rsidP="00267B3B">
      <w:pPr>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sz w:val="20"/>
          <w:szCs w:val="20"/>
          <w:u w:val="single"/>
          <w:lang w:eastAsia="sl-SI"/>
        </w:rPr>
        <w:t>https://zagovornik.si/izdelki-zagovornika/ocene-diskriminatornosti-predpisov/</w:t>
      </w:r>
    </w:p>
    <w:p w14:paraId="24644B06" w14:textId="77777777" w:rsidR="00267B3B" w:rsidRPr="00267B3B" w:rsidRDefault="00267B3B" w:rsidP="00267B3B">
      <w:pPr>
        <w:spacing w:after="0" w:line="260" w:lineRule="exact"/>
        <w:jc w:val="both"/>
        <w:rPr>
          <w:rFonts w:ascii="Arial" w:eastAsia="Times New Roman" w:hAnsi="Arial" w:cs="Arial"/>
          <w:bCs/>
          <w:sz w:val="20"/>
          <w:szCs w:val="20"/>
        </w:rPr>
      </w:pPr>
    </w:p>
    <w:p w14:paraId="369EF355" w14:textId="77777777" w:rsidR="00267B3B" w:rsidRPr="00267B3B" w:rsidRDefault="00267B3B" w:rsidP="00267B3B">
      <w:pPr>
        <w:spacing w:after="0" w:line="260" w:lineRule="exact"/>
        <w:rPr>
          <w:rFonts w:ascii="Arial" w:eastAsia="Times New Roman" w:hAnsi="Arial" w:cs="Arial"/>
          <w:sz w:val="20"/>
          <w:szCs w:val="20"/>
        </w:rPr>
      </w:pPr>
      <w:r w:rsidRPr="00267B3B">
        <w:rPr>
          <w:rFonts w:ascii="Arial" w:eastAsia="Times New Roman" w:hAnsi="Arial" w:cs="Arial"/>
          <w:bCs/>
          <w:sz w:val="20"/>
          <w:szCs w:val="20"/>
        </w:rPr>
        <w:t xml:space="preserve">Zaključena ugotavljanja diskriminacije: </w:t>
      </w:r>
    </w:p>
    <w:p w14:paraId="0AE9C8AB" w14:textId="77777777" w:rsidR="00267B3B" w:rsidRPr="00267B3B" w:rsidRDefault="00267B3B" w:rsidP="00267B3B">
      <w:pPr>
        <w:spacing w:after="0" w:line="260" w:lineRule="exact"/>
        <w:jc w:val="both"/>
        <w:rPr>
          <w:rFonts w:ascii="Arial" w:eastAsia="Times New Roman" w:hAnsi="Arial" w:cs="Arial"/>
          <w:sz w:val="20"/>
          <w:szCs w:val="20"/>
        </w:rPr>
      </w:pPr>
      <w:hyperlink r:id="rId23" w:history="1">
        <w:r w:rsidRPr="00267B3B">
          <w:rPr>
            <w:rFonts w:ascii="Arial" w:eastAsia="Times New Roman" w:hAnsi="Arial" w:cs="Arial"/>
            <w:sz w:val="20"/>
            <w:szCs w:val="20"/>
            <w:u w:val="single"/>
          </w:rPr>
          <w:t>https://zagovornik.si/izdelki-zagovornika/zakljucena-ugotavljanja-diskriminacije/</w:t>
        </w:r>
      </w:hyperlink>
    </w:p>
    <w:p w14:paraId="45C3F1DB" w14:textId="77777777" w:rsidR="00267B3B" w:rsidRPr="00267B3B" w:rsidRDefault="00267B3B" w:rsidP="00267B3B">
      <w:pPr>
        <w:spacing w:after="0" w:line="260" w:lineRule="exact"/>
        <w:jc w:val="both"/>
        <w:rPr>
          <w:rFonts w:ascii="Arial" w:eastAsia="Times New Roman" w:hAnsi="Arial" w:cs="Arial"/>
          <w:bCs/>
          <w:sz w:val="20"/>
          <w:szCs w:val="20"/>
        </w:rPr>
      </w:pPr>
    </w:p>
    <w:p w14:paraId="09223F12" w14:textId="77777777"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 xml:space="preserve">Raziskave o diskriminaciji: </w:t>
      </w:r>
    </w:p>
    <w:p w14:paraId="01DA4738" w14:textId="77777777" w:rsidR="00267B3B" w:rsidRPr="00267B3B" w:rsidRDefault="00267B3B" w:rsidP="00267B3B">
      <w:pPr>
        <w:spacing w:after="0" w:line="260" w:lineRule="exact"/>
        <w:jc w:val="both"/>
        <w:rPr>
          <w:rFonts w:ascii="Arial" w:eastAsia="Times New Roman" w:hAnsi="Arial" w:cs="Arial"/>
          <w:bCs/>
          <w:sz w:val="20"/>
          <w:szCs w:val="20"/>
        </w:rPr>
      </w:pPr>
      <w:hyperlink r:id="rId24" w:history="1">
        <w:r w:rsidRPr="00267B3B">
          <w:rPr>
            <w:rFonts w:ascii="Arial" w:eastAsia="Times New Roman" w:hAnsi="Arial" w:cs="Arial"/>
            <w:sz w:val="20"/>
            <w:szCs w:val="20"/>
            <w:u w:val="single"/>
          </w:rPr>
          <w:t>https://zagovornik.si/izdelki-zagovornika/raziskave-o-diskriminaciji/</w:t>
        </w:r>
      </w:hyperlink>
    </w:p>
    <w:p w14:paraId="2DEAF33B" w14:textId="77777777" w:rsidR="00267B3B" w:rsidRPr="00267B3B" w:rsidRDefault="00267B3B" w:rsidP="00267B3B">
      <w:pPr>
        <w:spacing w:after="0" w:line="260" w:lineRule="exact"/>
        <w:jc w:val="both"/>
        <w:rPr>
          <w:rFonts w:ascii="Arial" w:eastAsia="Times New Roman" w:hAnsi="Arial" w:cs="Arial"/>
          <w:bCs/>
          <w:sz w:val="20"/>
          <w:szCs w:val="20"/>
        </w:rPr>
      </w:pPr>
    </w:p>
    <w:p w14:paraId="2981E7A4" w14:textId="22F51586" w:rsidR="00267B3B" w:rsidRPr="00267B3B" w:rsidRDefault="00267B3B" w:rsidP="00267B3B">
      <w:pPr>
        <w:spacing w:after="0" w:line="260" w:lineRule="exact"/>
        <w:jc w:val="both"/>
        <w:rPr>
          <w:rFonts w:ascii="Arial" w:eastAsia="Times New Roman" w:hAnsi="Arial" w:cs="Arial"/>
          <w:bCs/>
          <w:sz w:val="20"/>
          <w:szCs w:val="20"/>
        </w:rPr>
      </w:pPr>
      <w:r w:rsidRPr="00267B3B">
        <w:rPr>
          <w:rFonts w:ascii="Arial" w:eastAsia="Times New Roman" w:hAnsi="Arial" w:cs="Arial"/>
          <w:bCs/>
          <w:sz w:val="20"/>
          <w:szCs w:val="20"/>
        </w:rPr>
        <w:t>O</w:t>
      </w:r>
      <w:r w:rsidR="00640D3C">
        <w:rPr>
          <w:rFonts w:ascii="Arial" w:eastAsia="Times New Roman" w:hAnsi="Arial" w:cs="Arial"/>
          <w:bCs/>
          <w:sz w:val="20"/>
          <w:szCs w:val="20"/>
        </w:rPr>
        <w:t>zaveščanje</w:t>
      </w:r>
      <w:r w:rsidRPr="00267B3B">
        <w:rPr>
          <w:rFonts w:ascii="Arial" w:eastAsia="Times New Roman" w:hAnsi="Arial" w:cs="Arial"/>
          <w:bCs/>
          <w:sz w:val="20"/>
          <w:szCs w:val="20"/>
        </w:rPr>
        <w:t xml:space="preserve">: </w:t>
      </w:r>
    </w:p>
    <w:p w14:paraId="77A05AD0" w14:textId="652C067A" w:rsidR="00267B3B" w:rsidRPr="00640D3C" w:rsidRDefault="00640D3C" w:rsidP="00267B3B">
      <w:pPr>
        <w:spacing w:after="0" w:line="260" w:lineRule="exact"/>
        <w:jc w:val="both"/>
        <w:rPr>
          <w:rFonts w:ascii="Arial" w:eastAsia="Times New Roman" w:hAnsi="Arial" w:cs="Arial"/>
          <w:bCs/>
          <w:color w:val="212121"/>
          <w:sz w:val="20"/>
          <w:szCs w:val="20"/>
        </w:rPr>
      </w:pPr>
      <w:hyperlink r:id="rId25" w:history="1">
        <w:r w:rsidRPr="00640D3C">
          <w:rPr>
            <w:rStyle w:val="Hiperpovezava"/>
            <w:rFonts w:ascii="Arial" w:eastAsia="Times New Roman" w:hAnsi="Arial" w:cs="Arial"/>
            <w:color w:val="212121"/>
            <w:sz w:val="20"/>
            <w:szCs w:val="20"/>
          </w:rPr>
          <w:t>https://zagovornik.si/izdelki-zagovornika/ozavescanje/</w:t>
        </w:r>
      </w:hyperlink>
    </w:p>
    <w:p w14:paraId="06AE3ECE" w14:textId="77777777" w:rsidR="006813C3" w:rsidRDefault="006813C3" w:rsidP="00267B3B">
      <w:pPr>
        <w:spacing w:after="0" w:line="260" w:lineRule="exact"/>
        <w:jc w:val="both"/>
        <w:rPr>
          <w:rFonts w:ascii="Arial" w:eastAsia="Times New Roman" w:hAnsi="Arial" w:cs="Arial"/>
          <w:bCs/>
          <w:sz w:val="20"/>
          <w:szCs w:val="20"/>
        </w:rPr>
      </w:pPr>
    </w:p>
    <w:p w14:paraId="7BA33489" w14:textId="2EF1A0B0" w:rsidR="00267B3B" w:rsidRPr="00267B3B" w:rsidRDefault="00267B3B" w:rsidP="00267B3B">
      <w:pPr>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bCs/>
          <w:sz w:val="20"/>
          <w:szCs w:val="20"/>
        </w:rPr>
        <w:t>Opravljena svetovanja:</w:t>
      </w:r>
      <w:r w:rsidRPr="00267B3B">
        <w:rPr>
          <w:rFonts w:ascii="Arial" w:eastAsia="Times New Roman" w:hAnsi="Arial" w:cs="Arial"/>
          <w:b/>
          <w:bCs/>
          <w:sz w:val="20"/>
          <w:szCs w:val="20"/>
        </w:rPr>
        <w:t xml:space="preserve"> </w:t>
      </w:r>
    </w:p>
    <w:p w14:paraId="3F2353EC"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sz w:val="20"/>
          <w:szCs w:val="20"/>
          <w:u w:val="single"/>
          <w:lang w:eastAsia="sl-SI"/>
        </w:rPr>
        <w:t>https://zagovornik.si/izdelki-zagovornika/opravljena-svetovanja/</w:t>
      </w:r>
    </w:p>
    <w:p w14:paraId="49574ACB" w14:textId="77777777" w:rsidR="00267B3B" w:rsidRPr="00267B3B" w:rsidRDefault="00267B3B" w:rsidP="00267B3B">
      <w:pPr>
        <w:spacing w:after="0" w:line="260" w:lineRule="exact"/>
        <w:jc w:val="both"/>
        <w:rPr>
          <w:rFonts w:ascii="Arial" w:eastAsia="Times New Roman" w:hAnsi="Arial" w:cs="Arial"/>
          <w:b/>
          <w:bCs/>
          <w:sz w:val="20"/>
          <w:szCs w:val="20"/>
        </w:rPr>
      </w:pPr>
    </w:p>
    <w:p w14:paraId="48F0FBA9" w14:textId="77777777" w:rsidR="00601436" w:rsidRDefault="00601436" w:rsidP="00267B3B">
      <w:pPr>
        <w:spacing w:after="0" w:line="260" w:lineRule="exact"/>
        <w:jc w:val="both"/>
        <w:rPr>
          <w:rFonts w:ascii="Arial" w:eastAsia="Times New Roman" w:hAnsi="Arial" w:cs="Arial"/>
          <w:b/>
          <w:bCs/>
          <w:sz w:val="20"/>
          <w:szCs w:val="20"/>
        </w:rPr>
      </w:pPr>
    </w:p>
    <w:p w14:paraId="170F10FF" w14:textId="77777777" w:rsidR="00601436" w:rsidRDefault="00601436" w:rsidP="00267B3B">
      <w:pPr>
        <w:spacing w:after="0" w:line="260" w:lineRule="exact"/>
        <w:jc w:val="both"/>
        <w:rPr>
          <w:rFonts w:ascii="Arial" w:eastAsia="Times New Roman" w:hAnsi="Arial" w:cs="Arial"/>
          <w:b/>
          <w:bCs/>
          <w:sz w:val="20"/>
          <w:szCs w:val="20"/>
        </w:rPr>
      </w:pPr>
    </w:p>
    <w:p w14:paraId="36964932" w14:textId="77777777" w:rsidR="00601436" w:rsidRDefault="00601436" w:rsidP="00267B3B">
      <w:pPr>
        <w:spacing w:after="0" w:line="260" w:lineRule="exact"/>
        <w:jc w:val="both"/>
        <w:rPr>
          <w:rFonts w:ascii="Arial" w:eastAsia="Times New Roman" w:hAnsi="Arial" w:cs="Arial"/>
          <w:b/>
          <w:bCs/>
          <w:sz w:val="20"/>
          <w:szCs w:val="20"/>
        </w:rPr>
      </w:pPr>
    </w:p>
    <w:p w14:paraId="3E8793F9" w14:textId="77777777" w:rsidR="00601436" w:rsidRDefault="00601436" w:rsidP="00267B3B">
      <w:pPr>
        <w:spacing w:after="0" w:line="260" w:lineRule="exact"/>
        <w:jc w:val="both"/>
        <w:rPr>
          <w:rFonts w:ascii="Arial" w:eastAsia="Times New Roman" w:hAnsi="Arial" w:cs="Arial"/>
          <w:b/>
          <w:bCs/>
          <w:sz w:val="20"/>
          <w:szCs w:val="20"/>
        </w:rPr>
      </w:pPr>
    </w:p>
    <w:p w14:paraId="34DD2138" w14:textId="3E82E492"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lastRenderedPageBreak/>
        <w:t>2.e Katalog vrst upravnih, sodnih ali zakonodajnih postopkov:</w:t>
      </w:r>
    </w:p>
    <w:p w14:paraId="22502229" w14:textId="77777777" w:rsidR="00267B3B" w:rsidRPr="00267B3B" w:rsidRDefault="00267B3B" w:rsidP="00267B3B">
      <w:pPr>
        <w:spacing w:after="0" w:line="260" w:lineRule="exact"/>
        <w:jc w:val="both"/>
        <w:rPr>
          <w:rFonts w:ascii="Arial" w:eastAsia="Times New Roman" w:hAnsi="Arial" w:cs="Arial"/>
          <w:b/>
          <w:bCs/>
          <w:sz w:val="20"/>
          <w:szCs w:val="20"/>
        </w:rPr>
      </w:pPr>
    </w:p>
    <w:p w14:paraId="773B36F0"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b/>
          <w:bCs/>
          <w:sz w:val="20"/>
          <w:szCs w:val="20"/>
          <w:lang w:eastAsia="sl-SI"/>
        </w:rPr>
        <w:t>Vrste postopkov, ki jih vodi organ</w:t>
      </w:r>
    </w:p>
    <w:p w14:paraId="35B7904C" w14:textId="605C9DB7"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Zagovornik načela enakosti vodi upravne postopke ugotavljanja diskriminacije po </w:t>
      </w:r>
      <w:r w:rsidR="00D86096">
        <w:rPr>
          <w:rFonts w:ascii="Arial" w:eastAsia="Times New Roman" w:hAnsi="Arial" w:cs="Arial"/>
          <w:sz w:val="20"/>
          <w:szCs w:val="20"/>
          <w:lang w:eastAsia="sl-SI"/>
        </w:rPr>
        <w:t>ZVarD</w:t>
      </w:r>
      <w:r w:rsidRPr="00267B3B">
        <w:rPr>
          <w:rFonts w:ascii="Arial" w:eastAsia="Times New Roman" w:hAnsi="Arial" w:cs="Arial"/>
          <w:sz w:val="20"/>
          <w:szCs w:val="20"/>
          <w:lang w:eastAsia="sl-SI"/>
        </w:rPr>
        <w:t>, drugih zakonih glede prepovedi posameznih oblik diskriminacije in Zakonu o splošnem upravnem postopku. V postopku izda ugotovitveno odločbo, v kateri ugotovi, ali je zavezanec kršil ali ni kršil prepovedi diskriminacije. V kolikor presodi, da izdaja odločbe ne bi bila smiselna, lahko primer odstopi pristojni inšpekciji, da začne postopke o prekršku.</w:t>
      </w:r>
    </w:p>
    <w:p w14:paraId="63B42ECF" w14:textId="77777777" w:rsid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5E2777DE" w14:textId="112E965D"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Zagovornik načela enakosti opravlja inšpekcijski nadzor nad izvajanjem določb </w:t>
      </w:r>
      <w:r w:rsidR="00D86096">
        <w:rPr>
          <w:rFonts w:ascii="Arial" w:eastAsia="Times New Roman" w:hAnsi="Arial" w:cs="Arial"/>
          <w:sz w:val="20"/>
          <w:szCs w:val="20"/>
          <w:lang w:eastAsia="sl-SI"/>
        </w:rPr>
        <w:t xml:space="preserve">ZVarD </w:t>
      </w:r>
      <w:r w:rsidRPr="00267B3B">
        <w:rPr>
          <w:rFonts w:ascii="Arial" w:eastAsia="Times New Roman" w:hAnsi="Arial" w:cs="Arial"/>
          <w:sz w:val="20"/>
          <w:szCs w:val="20"/>
          <w:lang w:eastAsia="sl-SI"/>
        </w:rPr>
        <w:t>in drugih zakonov glede prepovedi posameznih oblik diskriminacije.</w:t>
      </w:r>
    </w:p>
    <w:p w14:paraId="2169058F"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2B2E6BB2" w14:textId="550711E5"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Po izvedenemu inšpekcijskem nadzoru lahko Zagovornik načela enakosti izda odločbo, s katero odredi odpravo nepravilnosti, ugotovljenih pri izvajanju inšpekcijskega nadzora, predlaga sprejetje ustreznih ukrepov za preprečitev nadaljnje diskriminacije oziroma odpravo posledic diskriminacije in prepove nadaljnjo diskriminacijo. V kolikor pa presodi, da izdaja odločbe ne bi bila smiselna, pa lahko primer takoj odstopi pristojni inšpekciji, da začne postopke o prekršku.</w:t>
      </w:r>
    </w:p>
    <w:p w14:paraId="0B465AF5"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2EE662A8" w14:textId="251C1789"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Če Zagovornik načela enakosti oceni, da je kakšen zakon ali drug predpis diskriminatoren, lahko z zahtevo začne postopek za oceno ustavnosti oziroma zakonitosti predpisa ali splošnega akta, izdanega za izvrševanje javnih pooblastil, oziroma lahko o tem obvesti predlagatelja postopka za oceno ustavnosti in zakonitosti.</w:t>
      </w:r>
    </w:p>
    <w:p w14:paraId="41BFB4E4"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57639C73"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Pobuda za začetek postopka za oceno ustavnosti predpisa je pravno sredstvo, s katerim se v postopku pred Ustavnim sodiščem uveljavlja neskladnost zakona z Ustavo ali neskladnost podzakonskega predpisa ali splošnega akta, izdanega za izvrševanje javnih pooblastil, z Ustavo ali zakonom.</w:t>
      </w:r>
    </w:p>
    <w:p w14:paraId="2375C451"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77F91769" w14:textId="54F88705" w:rsidR="00267B3B" w:rsidRPr="00C07387" w:rsidRDefault="00267B3B" w:rsidP="00267B3B">
      <w:pPr>
        <w:shd w:val="clear" w:color="auto" w:fill="FFFFFF"/>
        <w:spacing w:after="0" w:line="260" w:lineRule="exact"/>
        <w:jc w:val="both"/>
        <w:rPr>
          <w:rFonts w:ascii="Arial" w:eastAsia="Times New Roman" w:hAnsi="Arial" w:cs="Arial"/>
          <w:color w:val="212121"/>
          <w:sz w:val="20"/>
          <w:szCs w:val="20"/>
          <w:lang w:eastAsia="sl-SI"/>
        </w:rPr>
      </w:pPr>
      <w:r w:rsidRPr="00267B3B">
        <w:rPr>
          <w:rFonts w:ascii="Arial" w:eastAsia="Times New Roman" w:hAnsi="Arial" w:cs="Arial"/>
          <w:sz w:val="20"/>
          <w:szCs w:val="20"/>
          <w:lang w:eastAsia="sl-SI"/>
        </w:rPr>
        <w:t xml:space="preserve">Dostopno na: </w:t>
      </w:r>
      <w:hyperlink r:id="rId26" w:history="1">
        <w:r w:rsidR="00C07387" w:rsidRPr="00C07387">
          <w:rPr>
            <w:rStyle w:val="Hiperpovezava"/>
            <w:rFonts w:ascii="Arial" w:eastAsia="Times New Roman" w:hAnsi="Arial" w:cs="Arial"/>
            <w:color w:val="212121"/>
            <w:sz w:val="20"/>
            <w:szCs w:val="20"/>
            <w:lang w:eastAsia="sl-SI"/>
          </w:rPr>
          <w:t>http://www.zagovornik.si/zakljucena-ugotavljanja-diskriminacije/</w:t>
        </w:r>
      </w:hyperlink>
      <w:r w:rsidR="00C07387" w:rsidRPr="00C07387">
        <w:rPr>
          <w:rFonts w:ascii="Arial" w:eastAsia="Times New Roman" w:hAnsi="Arial" w:cs="Arial"/>
          <w:color w:val="212121"/>
          <w:sz w:val="20"/>
          <w:szCs w:val="20"/>
          <w:lang w:eastAsia="sl-SI"/>
        </w:rPr>
        <w:t xml:space="preserve"> </w:t>
      </w:r>
    </w:p>
    <w:p w14:paraId="773E1F82"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2A041BFE"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2.f Seznam javnih evidenc, ki jih upravlja organ:</w:t>
      </w:r>
    </w:p>
    <w:p w14:paraId="7AB2BB0F"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35BF1BD8" w14:textId="77777777"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dokumentov in zadev</w:t>
      </w:r>
    </w:p>
    <w:p w14:paraId="5EC31ED5" w14:textId="77777777" w:rsidR="007A4428" w:rsidRPr="007A4428" w:rsidRDefault="007A4428" w:rsidP="007A4428">
      <w:pPr>
        <w:spacing w:after="0" w:line="260" w:lineRule="exact"/>
        <w:jc w:val="both"/>
        <w:rPr>
          <w:rFonts w:ascii="Arial" w:hAnsi="Arial" w:cs="Arial"/>
          <w:b/>
          <w:bCs/>
          <w:sz w:val="20"/>
          <w:szCs w:val="20"/>
        </w:rPr>
      </w:pPr>
      <w:r w:rsidRPr="007A4428">
        <w:rPr>
          <w:rFonts w:ascii="Arial" w:hAnsi="Arial" w:cs="Arial"/>
          <w:b/>
          <w:bCs/>
          <w:sz w:val="20"/>
          <w:szCs w:val="20"/>
          <w:lang w:eastAsia="sl-SI"/>
        </w:rPr>
        <w:t>Pravna podlaga za obdelavo osebnih podatkov:</w:t>
      </w:r>
      <w:r w:rsidRPr="007A4428">
        <w:rPr>
          <w:rFonts w:ascii="Arial" w:hAnsi="Arial" w:cs="Arial"/>
          <w:sz w:val="20"/>
          <w:szCs w:val="20"/>
          <w:lang w:eastAsia="sl-SI"/>
        </w:rPr>
        <w:t xml:space="preserve"> Člen 6(1)(b) Splošne uredbe o varstvu podatkov in Zakon o varstvu dokumentarnega in arhivskega gradiva ter arhivih (ZVDAGA).</w:t>
      </w:r>
    </w:p>
    <w:p w14:paraId="7E82B6C1"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 xml:space="preserve">Namen obdelave osebnih podatkov: </w:t>
      </w:r>
      <w:r w:rsidRPr="007A4428">
        <w:rPr>
          <w:rFonts w:ascii="Arial" w:hAnsi="Arial" w:cs="Arial"/>
          <w:sz w:val="20"/>
          <w:szCs w:val="20"/>
          <w:lang w:eastAsia="sl-SI"/>
        </w:rPr>
        <w:t>Evidentiranje vseh</w:t>
      </w:r>
      <w:r w:rsidRPr="007A4428">
        <w:rPr>
          <w:rFonts w:ascii="Arial" w:hAnsi="Arial" w:cs="Arial"/>
          <w:b/>
          <w:bCs/>
          <w:sz w:val="20"/>
          <w:szCs w:val="20"/>
          <w:lang w:eastAsia="sl-SI"/>
        </w:rPr>
        <w:t xml:space="preserve"> </w:t>
      </w:r>
      <w:r w:rsidRPr="007A4428">
        <w:rPr>
          <w:rFonts w:ascii="Arial" w:hAnsi="Arial" w:cs="Arial"/>
          <w:sz w:val="20"/>
          <w:szCs w:val="20"/>
          <w:lang w:eastAsia="sl-SI"/>
        </w:rPr>
        <w:t>dokumentov, ki prispejo k Zagovorniku načela enakosti ali pri njem nastanejo.</w:t>
      </w:r>
      <w:r w:rsidRPr="007A4428">
        <w:rPr>
          <w:rFonts w:ascii="Arial" w:hAnsi="Arial" w:cs="Arial"/>
          <w:sz w:val="20"/>
          <w:szCs w:val="20"/>
          <w:lang w:eastAsia="sl-SI"/>
        </w:rPr>
        <w:tab/>
      </w:r>
    </w:p>
    <w:p w14:paraId="77AA0119" w14:textId="279237F3"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Kategorije posameznikov, na katere se nanašajo osebni podatki v zbirki:</w:t>
      </w:r>
      <w:r w:rsidRPr="007A4428">
        <w:rPr>
          <w:rFonts w:ascii="Arial" w:hAnsi="Arial" w:cs="Arial"/>
          <w:sz w:val="20"/>
          <w:szCs w:val="20"/>
          <w:lang w:eastAsia="sl-SI"/>
        </w:rPr>
        <w:t xml:space="preserve"> Zaposleni pri Zagovorniku načela enakosti, </w:t>
      </w:r>
      <w:r w:rsidRPr="007A4428">
        <w:rPr>
          <w:rFonts w:ascii="Arial" w:hAnsi="Arial" w:cs="Arial"/>
          <w:color w:val="000000"/>
          <w:sz w:val="20"/>
          <w:szCs w:val="20"/>
          <w:shd w:val="clear" w:color="auto" w:fill="FFFFFF"/>
        </w:rPr>
        <w:t>zunanji izvajalci, prijavitelji diskriminacije, prijavitelji na različne</w:t>
      </w:r>
      <w:r>
        <w:rPr>
          <w:rFonts w:ascii="Arial" w:hAnsi="Arial" w:cs="Arial"/>
          <w:color w:val="000000"/>
          <w:sz w:val="20"/>
          <w:szCs w:val="20"/>
          <w:shd w:val="clear" w:color="auto" w:fill="FFFFFF"/>
        </w:rPr>
        <w:t xml:space="preserve"> </w:t>
      </w:r>
      <w:r w:rsidRPr="007A4428">
        <w:rPr>
          <w:rFonts w:ascii="Arial" w:hAnsi="Arial" w:cs="Arial"/>
          <w:color w:val="000000"/>
          <w:sz w:val="20"/>
          <w:szCs w:val="20"/>
          <w:shd w:val="clear" w:color="auto" w:fill="FFFFFF"/>
        </w:rPr>
        <w:t>razpise.</w:t>
      </w:r>
    </w:p>
    <w:p w14:paraId="4FF90701"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 xml:space="preserve">Vrste osebnih podatkov v zbirki: </w:t>
      </w:r>
      <w:r w:rsidRPr="007A4428">
        <w:rPr>
          <w:rFonts w:ascii="Arial" w:hAnsi="Arial" w:cs="Arial"/>
          <w:color w:val="000000"/>
          <w:sz w:val="20"/>
          <w:szCs w:val="20"/>
          <w:shd w:val="clear" w:color="auto" w:fill="FFFFFF"/>
        </w:rPr>
        <w:t xml:space="preserve">Za posamezno kategorijo posameznikov je s posebnim zakonom določeno, katere podatke sme Zagovornik načela enakosti obravnavati (Zakon o delovnih razmerjih, Zakon o javnih uslužbencih, Zakon o evidencah s področja dela, Zakon o varstvu in zdravju pri delu, Zakon o varstvu pred diskriminacijo idr.), kot npr.: </w:t>
      </w:r>
      <w:r w:rsidRPr="007A4428">
        <w:rPr>
          <w:rFonts w:ascii="Arial" w:hAnsi="Arial" w:cs="Arial"/>
          <w:bCs/>
          <w:sz w:val="20"/>
          <w:szCs w:val="20"/>
        </w:rPr>
        <w:t>osebno ime</w:t>
      </w:r>
      <w:r w:rsidRPr="007A4428">
        <w:rPr>
          <w:rFonts w:ascii="Arial" w:hAnsi="Arial" w:cs="Arial"/>
          <w:sz w:val="20"/>
          <w:szCs w:val="20"/>
        </w:rPr>
        <w:t>, naslov prebivališča, n</w:t>
      </w:r>
      <w:r w:rsidRPr="007A4428">
        <w:rPr>
          <w:rFonts w:ascii="Arial" w:hAnsi="Arial" w:cs="Arial"/>
          <w:sz w:val="20"/>
          <w:szCs w:val="20"/>
          <w:lang w:eastAsia="sl-SI"/>
        </w:rPr>
        <w:t>aziv organizacije, drugi nazivi, pravna oblika, dejavnost, spletna stran, telefonska številka, e-mail, ime in priimek druge kontaktne osebe organizaciji, naslov, poštna številka in kraj organizacije.</w:t>
      </w:r>
    </w:p>
    <w:p w14:paraId="1F8E92FF"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Kategorije uporabnikov, ki so jim bili ali jim bodo razkriti osebni podatki:</w:t>
      </w:r>
      <w:r w:rsidRPr="007A4428">
        <w:rPr>
          <w:rFonts w:ascii="Arial" w:hAnsi="Arial" w:cs="Arial"/>
          <w:sz w:val="20"/>
          <w:szCs w:val="20"/>
          <w:lang w:eastAsia="sl-SI"/>
        </w:rPr>
        <w:t xml:space="preserve"> Zaposleni pri Zagovorniku načela enakosti, ki imajo pooblastila za obdelavo osebnih podatkov in tisti, ki so na podlagi zakona upravičeni za posredovanje podatkov na njihovo upravičeno pisno zahtevo ter pogodbeni obdelovalec. </w:t>
      </w:r>
    </w:p>
    <w:p w14:paraId="3BAA0E1D"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Informacije o prenosih osebnih podatkov v tretjo državo ali mednarodno organizacijo</w:t>
      </w:r>
      <w:r w:rsidRPr="007A4428">
        <w:rPr>
          <w:rFonts w:ascii="Arial" w:hAnsi="Arial" w:cs="Arial"/>
          <w:sz w:val="20"/>
          <w:szCs w:val="20"/>
          <w:lang w:eastAsia="sl-SI"/>
        </w:rPr>
        <w:t>: /</w:t>
      </w:r>
    </w:p>
    <w:p w14:paraId="05EC4156" w14:textId="13F05F7D"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lastRenderedPageBreak/>
        <w:t>Rok hrambe</w:t>
      </w:r>
      <w:r w:rsidRPr="007A4428">
        <w:rPr>
          <w:rFonts w:ascii="Arial" w:hAnsi="Arial" w:cs="Arial"/>
          <w:sz w:val="20"/>
          <w:szCs w:val="20"/>
          <w:lang w:eastAsia="sl-SI"/>
        </w:rPr>
        <w:t xml:space="preserve">: Do uresničitve namena oz. do preklica s strani posameznika. </w:t>
      </w:r>
      <w:r w:rsidRPr="007A4428">
        <w:rPr>
          <w:rFonts w:ascii="Arial" w:hAnsi="Arial" w:cs="Arial"/>
          <w:color w:val="000000"/>
          <w:sz w:val="20"/>
          <w:szCs w:val="20"/>
          <w:shd w:val="clear" w:color="auto" w:fill="FFFFFF"/>
        </w:rPr>
        <w:t>Roke hrambe določa</w:t>
      </w:r>
      <w:r w:rsidRPr="007A4428">
        <w:rPr>
          <w:rFonts w:ascii="Arial" w:hAnsi="Arial" w:cs="Arial"/>
          <w:sz w:val="20"/>
          <w:szCs w:val="20"/>
        </w:rPr>
        <w:t xml:space="preserve"> </w:t>
      </w:r>
      <w:r w:rsidRPr="007A4428">
        <w:rPr>
          <w:rFonts w:ascii="Arial" w:hAnsi="Arial" w:cs="Arial"/>
          <w:color w:val="000000"/>
          <w:sz w:val="20"/>
          <w:szCs w:val="20"/>
          <w:shd w:val="clear" w:color="auto" w:fill="FFFFFF"/>
        </w:rPr>
        <w:t xml:space="preserve">Pravilnik o določanju rokov hrambe dokumentarnega gradiva v javni upravi, katerega del je Zbirni katalog dokumentarnega gradiva v javni upravi. Roki hrambe za razčlenjene klasifikacijske znake, ki se uporabljajo pri Zagovorniku načela enakosti in so določeni v Pisnem strokovnem navodilu za odbiranje arhivskega gradiva iz dokumentarnega gradiva za Zagovornika načela enakosti </w:t>
      </w:r>
      <w:r>
        <w:rPr>
          <w:rFonts w:ascii="Arial" w:hAnsi="Arial" w:cs="Arial"/>
          <w:color w:val="000000"/>
          <w:sz w:val="20"/>
          <w:szCs w:val="20"/>
          <w:shd w:val="clear" w:color="auto" w:fill="FFFFFF"/>
        </w:rPr>
        <w:t xml:space="preserve">       </w:t>
      </w:r>
      <w:r w:rsidRPr="007A4428">
        <w:rPr>
          <w:rFonts w:ascii="Arial" w:hAnsi="Arial" w:cs="Arial"/>
          <w:color w:val="000000"/>
          <w:sz w:val="20"/>
          <w:szCs w:val="20"/>
          <w:shd w:val="clear" w:color="auto" w:fill="FFFFFF"/>
        </w:rPr>
        <w:t>št. 62510-2/2017 z dne 25. 10. 2017.</w:t>
      </w:r>
    </w:p>
    <w:p w14:paraId="539328B4" w14:textId="77777777" w:rsidR="007A4428" w:rsidRPr="007A4428" w:rsidRDefault="007A4428" w:rsidP="007A4428">
      <w:pPr>
        <w:spacing w:after="0" w:line="260" w:lineRule="exact"/>
        <w:jc w:val="both"/>
        <w:rPr>
          <w:rFonts w:ascii="Arial" w:hAnsi="Arial" w:cs="Arial"/>
          <w:sz w:val="20"/>
          <w:szCs w:val="20"/>
          <w:lang w:eastAsia="sl-SI"/>
        </w:rPr>
      </w:pPr>
      <w:r w:rsidRPr="007A4428">
        <w:rPr>
          <w:rFonts w:ascii="Arial" w:hAnsi="Arial" w:cs="Arial"/>
          <w:b/>
          <w:bCs/>
          <w:sz w:val="20"/>
          <w:szCs w:val="20"/>
          <w:lang w:eastAsia="sl-SI"/>
        </w:rPr>
        <w:t>Splošen opis tehničnih in organizacijskih ukrepov za varnost zbirke osebnih podatkov</w:t>
      </w:r>
      <w:r w:rsidRPr="007A4428">
        <w:rPr>
          <w:rFonts w:ascii="Arial" w:hAnsi="Arial" w:cs="Arial"/>
          <w:sz w:val="20"/>
          <w:szCs w:val="20"/>
          <w:lang w:eastAsia="sl-SI"/>
        </w:rPr>
        <w:t>: Prostori, v katerih se nahajajo nosilci osebnih podatkov, ki so povezani z zbirko osebnih 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w:t>
      </w:r>
    </w:p>
    <w:p w14:paraId="55355199"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32848D51" w14:textId="77777777" w:rsidR="00D86096" w:rsidRDefault="00D86096" w:rsidP="00267B3B">
      <w:pPr>
        <w:shd w:val="clear" w:color="auto" w:fill="FFFFFF"/>
        <w:spacing w:after="0" w:line="260" w:lineRule="exact"/>
        <w:rPr>
          <w:rFonts w:ascii="Arial" w:eastAsia="Times New Roman" w:hAnsi="Arial" w:cs="Arial"/>
          <w:b/>
          <w:bCs/>
          <w:sz w:val="20"/>
          <w:szCs w:val="20"/>
          <w:lang w:eastAsia="sl-SI"/>
        </w:rPr>
      </w:pPr>
    </w:p>
    <w:p w14:paraId="79883E29" w14:textId="434B157F"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o izrabi delovnega časa</w:t>
      </w:r>
    </w:p>
    <w:p w14:paraId="1799ADAC"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xml:space="preserve">: Člen 6(1)(c) Splošne uredbe o varstvu podatkov ter 6., 12., 18. in 19. člen Zakona o evidencah na področju dela in socialne varnosti (ZEPDSV), </w:t>
      </w:r>
      <w:r w:rsidRPr="007A4428">
        <w:rPr>
          <w:rFonts w:ascii="Arial" w:hAnsi="Arial" w:cs="Arial"/>
          <w:sz w:val="20"/>
          <w:szCs w:val="20"/>
          <w:lang w:eastAsia="sl-SI"/>
        </w:rPr>
        <w:t>48. člen Zakona o javnih uslužbencih (ZJU-1); 50. člen Zakona o skupnih temeljih sistema plač v javnem sektorju (ZSTSPJS).</w:t>
      </w:r>
    </w:p>
    <w:p w14:paraId="7DA85A0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Urejanje pravic in obveznosti javnih uslužbencev iz delovnega razmerja; uveljavljanje pravic iz sistema socialnega zavarovanja in socialnega varstva; zagotavljanje statističnega spremljanja; za potrebe inšpekcijskega nadzora; ter za namene obračuna dela in s tem povezanih izplačil.</w:t>
      </w:r>
    </w:p>
    <w:p w14:paraId="3E91ACE2"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xml:space="preserve"> Zaposleni pri Zagovorniku načela enakosti. </w:t>
      </w:r>
    </w:p>
    <w:p w14:paraId="75A22FB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bCs/>
          <w:sz w:val="20"/>
          <w:szCs w:val="20"/>
        </w:rPr>
        <w:t xml:space="preserve">Osebno ime </w:t>
      </w:r>
      <w:r w:rsidRPr="007A4428">
        <w:rPr>
          <w:rFonts w:ascii="Arial" w:hAnsi="Arial" w:cs="Arial"/>
          <w:sz w:val="20"/>
          <w:szCs w:val="20"/>
        </w:rPr>
        <w:t>ter: 1. podatki o številu ur, 2. skupno število opravljenih delovnih ur s polnim delovnim časom in s krajšim delovnim časom od polnega, z oznako vrste opravljenega delovnega časa, 3. opravljene ure v času nadurnega dela, 4. neopravljene ure, za katere se prejema nadomestilo plače iz sredstev delodajalca, z oznako vrste nadomestila, 5. neopravljene ure, za katere se prejema nadomestilo plače v breme drugih organizacij ali delodajalcev in organov, z oznako vrste nadomestila, 6. neopravljene ure, za katere se ne prejema nadomestilo plače, 7. število ur pri delih na delovnem mestu, za katera se šteje zavarovalna doba s povečanjem oziroma na katerih je obvezno dodatno pokojninsko zavarovanje, z oznako vrste statusa, 8. čas prihoda na delo in odhoda delavca z dela, 9. izraba in obseg izrabe odmora med delovnim časom, 10. opravljene ure v drugih posebnih pogojih dela, ki izhajajo iz razporeditve delovnega časa (zlasti opravljene ure nočnega, nedeljskega, izmenskega, prazničnega dela, dela v deljenem delovnem času in druge oblike razporeditve delovnega časa, določene z zakonom ali kolektivno pogodbo), 11. opravljene ure v neenakomerno razporejenem delovnem času ali v začasno prerazporejenem delovnem času in 12. tekoči seštevek ur v tednu, mesecu oziroma letu, iz katerega je razvidno referenčno obdobje, ki se upošteva za neenakomerno razporeditev in za začasno prerazporeditev polnega delovnega časa.</w:t>
      </w:r>
    </w:p>
    <w:p w14:paraId="6A0E7D76"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Pogodbeni obdelovalec, na zahtevo tudi inšpekcija dela in drugi z zakonom pooblaščeni uporabniki.</w:t>
      </w:r>
    </w:p>
    <w:p w14:paraId="48F0185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3DE3BBB2"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Rok hrambe: </w:t>
      </w:r>
      <w:r w:rsidRPr="007A4428">
        <w:rPr>
          <w:rFonts w:ascii="Arial" w:hAnsi="Arial" w:cs="Arial"/>
          <w:sz w:val="20"/>
          <w:szCs w:val="20"/>
        </w:rPr>
        <w:t>Trajno.</w:t>
      </w:r>
    </w:p>
    <w:p w14:paraId="64A46491" w14:textId="77777777" w:rsidR="007A4428" w:rsidRPr="007A4428" w:rsidRDefault="007A4428" w:rsidP="007A4428">
      <w:pPr>
        <w:spacing w:after="0" w:line="260" w:lineRule="exact"/>
        <w:jc w:val="both"/>
        <w:rPr>
          <w:rFonts w:ascii="Arial" w:hAnsi="Arial" w:cs="Arial"/>
          <w:bCs/>
          <w:sz w:val="20"/>
          <w:szCs w:val="20"/>
        </w:rPr>
      </w:pPr>
      <w:r w:rsidRPr="007A4428">
        <w:rPr>
          <w:rFonts w:ascii="Arial" w:hAnsi="Arial" w:cs="Arial"/>
          <w:b/>
          <w:bCs/>
          <w:sz w:val="20"/>
          <w:szCs w:val="20"/>
        </w:rPr>
        <w:t>Splošen opis tehničnih in organizacijskih ukrepov za varnost zbirke osebnih podatkov: </w:t>
      </w:r>
      <w:bookmarkStart w:id="0" w:name="_Hlk239931469"/>
      <w:r w:rsidRPr="007A4428">
        <w:rPr>
          <w:rFonts w:ascii="Arial" w:hAnsi="Arial" w:cs="Arial"/>
          <w:sz w:val="20"/>
          <w:szCs w:val="20"/>
        </w:rPr>
        <w:t xml:space="preserve">Postopki in ukrepi za varovanje zbirke osebnih podatkov so podrobneje določeni v Pravilniku o postopkih in ukrepih za zavarovanje osebnih podatkov pri Zagovorniku načela enakosti. </w:t>
      </w:r>
      <w:bookmarkEnd w:id="0"/>
      <w:r w:rsidRPr="007A4428">
        <w:rPr>
          <w:rFonts w:ascii="Arial" w:hAnsi="Arial" w:cs="Arial"/>
          <w:color w:val="000000"/>
          <w:sz w:val="20"/>
          <w:szCs w:val="20"/>
          <w:shd w:val="clear" w:color="auto" w:fill="FFFFFF"/>
        </w:rPr>
        <w:t xml:space="preserve">Prostori, v katerih se nahajajo nosilci osebnih podatkov, ki so povezani z zbirko osebnih </w:t>
      </w:r>
      <w:r w:rsidRPr="007A4428">
        <w:rPr>
          <w:rFonts w:ascii="Arial" w:hAnsi="Arial" w:cs="Arial"/>
          <w:color w:val="000000"/>
          <w:sz w:val="20"/>
          <w:szCs w:val="20"/>
          <w:shd w:val="clear" w:color="auto" w:fill="FFFFFF"/>
        </w:rPr>
        <w:lastRenderedPageBreak/>
        <w:t>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w:t>
      </w:r>
    </w:p>
    <w:p w14:paraId="63A60322"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2BB7C669" w14:textId="77777777" w:rsidR="000D2D33" w:rsidRDefault="000D2D33" w:rsidP="00267B3B">
      <w:pPr>
        <w:shd w:val="clear" w:color="auto" w:fill="FFFFFF"/>
        <w:spacing w:after="0" w:line="260" w:lineRule="exact"/>
        <w:rPr>
          <w:rFonts w:ascii="Arial" w:eastAsia="Times New Roman" w:hAnsi="Arial" w:cs="Arial"/>
          <w:b/>
          <w:bCs/>
          <w:sz w:val="20"/>
          <w:szCs w:val="20"/>
          <w:u w:val="single"/>
          <w:lang w:eastAsia="sl-SI"/>
        </w:rPr>
      </w:pPr>
    </w:p>
    <w:p w14:paraId="72D32A88" w14:textId="53271FEA"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o stroških dela (MFERAC)</w:t>
      </w:r>
    </w:p>
    <w:p w14:paraId="3864313A"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xml:space="preserve">: Člen 6(1)(c) Splošne uredbe o varstvu podatkov ter 6., 7., 12., 16. in 17. člen Zakona o evidencah na področju dela in socialne varnosti (ZEPDSV), </w:t>
      </w:r>
      <w:r w:rsidRPr="007A4428">
        <w:rPr>
          <w:rFonts w:ascii="Arial" w:hAnsi="Arial" w:cs="Arial"/>
          <w:sz w:val="20"/>
          <w:szCs w:val="20"/>
          <w:lang w:eastAsia="sl-SI"/>
        </w:rPr>
        <w:t>48. člen Zakona o javnih uslužbencih (ZJU-1).</w:t>
      </w:r>
    </w:p>
    <w:p w14:paraId="76C13F7B"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Urejanje pravic in obveznosti javnih uslužbencev iz delovnega razmerja; uveljavljanje pravic iz sistema socialnega zavarovanja in socialnega varstva; zagotavljanje statističnega spremljanja ter za potrebe inšpekcijskega nadzora. Podatki o posameznikih, ki pri Zagovorniku načela enakosti opravljajo obvezno študijsko prakso ali druge oblike pogodbenega dela, se uporabljajo za namene izplačila opravljenega dela.</w:t>
      </w:r>
    </w:p>
    <w:p w14:paraId="6EAD4179"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Zaposleni pri Zagovorniku načela enakosti ter posamezniki, ki pri Zagovorniku načela enakosti opravljajo obvezno študijsko prakso ali druge oblike pogodbenega dela.</w:t>
      </w:r>
    </w:p>
    <w:p w14:paraId="07B5BF76"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Za zaposlene pri Zagovorniku načela enakosti: 1. identifikacijski podatki o delavcu (</w:t>
      </w:r>
      <w:r w:rsidRPr="007A4428">
        <w:rPr>
          <w:rFonts w:ascii="Arial" w:hAnsi="Arial" w:cs="Arial"/>
          <w:bCs/>
          <w:sz w:val="20"/>
          <w:szCs w:val="20"/>
        </w:rPr>
        <w:t>osebno ime</w:t>
      </w:r>
      <w:r w:rsidRPr="007A4428">
        <w:rPr>
          <w:rFonts w:ascii="Arial" w:hAnsi="Arial" w:cs="Arial"/>
          <w:sz w:val="20"/>
          <w:szCs w:val="20"/>
        </w:rPr>
        <w:t>, naslov prebivališča ter EMŠO), 2. številka transakcijskega računa, na katerega se izplačujejo plače in ostali prejemki; 3. podatki o plačah in nadomestilih plač, ki bremenijo delodajalca: • plača za tekoči mesec, izplačana v skladu s kolektivno pogodbo oziroma pogodbo o zaposlitvi: – bruto plača za delo s polnim delovnim časom, – bruto plača za delo s krajšim delovnim časom od polnega, – bruto izplačila za delo preko polnega delovnega časa (nadurno delo), – bruto nadomestila plač, ki bremenijo delodajalca; • zaostala izplačila in nadomestila plač, ki bremenijo delodajalca, izplačana v skladu s kolektivno pogodbo oziroma pogodbo o zaposlitvi: – bruto zaostala izplačila in nadomestila plač; • izredno izplačilo (izplačilo po drugih osnovah, ki ne predstavlja redne mesečne plače): – bruto izplačila na podlagi osebne delovne uspešnosti, – dodatna denarna izplačila iz naslova uspešnosti poslovanja; • neto plača (za mesec poročanja, za zaostala izplačila, nadomestila plač in za izredna izplačila): – plača, – zaostalo izplačilo, – nadomestilo plače, – izredno izplačilo; 4. podatki o drugih stroških dela: – povračila stroškov v zvezi z delom, – regres za letni dopust, – jubilejna nagrada, – dodatna plačila, namenjena socialni varnosti delavcev, – plačila za prostovoljno pokojninsko zavarovanje, – solidarnostna pomoč, – odpravnina, – stroški izobraževanja delavcev, – davki na izplačane plače, – ostali stroški dela; 5. podatki o zakonsko določenih prispevkih za socialno varnost za posameznega delavca: • prispevki v breme delodajalca: – plačani prispevki za pokojninsko in invalidsko zavarovanje, – plačani prispevki za zdravstveno zavarovanje, – plačani prispevki za starševsko varstvo, – plačani prispevki za zaposlovanje; • prispevki v breme zavarovanca: – plačani prispevki za pokojninsko in invalidsko zavarovanje, – plačani prispevki za zdravstveno zavarovanje, – plačani prispevki za starševsko varstvo, – plačani prispevki za zaposlovanje. Za posameznike, ki pri Zagovorniku načela enakosti opravljajo obvezno študijsko prakso ali druge oblike pogodbenega dela: naslov prebivališča, davčna številka, številka transakcijskega računa.</w:t>
      </w:r>
    </w:p>
    <w:p w14:paraId="627ED91F"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Ministrstvo za finance, Davčna uprava RS, Zavod za pokojninsko in invalidsko zavarovanje RS, Zavod za zdravstveno zavarovanje RS in drugi z zakonom pooblaščeni uporabniki.</w:t>
      </w:r>
    </w:p>
    <w:p w14:paraId="375C708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7054AA1A"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Trajno.</w:t>
      </w:r>
    </w:p>
    <w:p w14:paraId="7B0E8BD9"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w:t>
      </w:r>
      <w:r w:rsidRPr="007A4428">
        <w:rPr>
          <w:rFonts w:ascii="Arial" w:hAnsi="Arial" w:cs="Arial"/>
          <w:sz w:val="20"/>
          <w:szCs w:val="20"/>
        </w:rPr>
        <w:t xml:space="preserve"> Postopki in ukrepi za varovanje zbirke osebnih podatkov so podrobneje določeni v </w:t>
      </w:r>
      <w:r w:rsidRPr="007A4428">
        <w:rPr>
          <w:rFonts w:ascii="Arial" w:hAnsi="Arial" w:cs="Arial"/>
          <w:sz w:val="20"/>
          <w:szCs w:val="20"/>
        </w:rPr>
        <w:lastRenderedPageBreak/>
        <w:t xml:space="preserve">Pravilniku o postopkih in ukrepih za zavarovanje osebnih podatkov pri Zagovorniku načela enakosti ter v skladu s predpisi v zvezi z uporabo aplikacije MFERAC predvsem glede pooblastil za dostopanje in pravic za vnašanje ter spreminjanje podatkov. </w:t>
      </w:r>
      <w:r w:rsidRPr="007A4428">
        <w:rPr>
          <w:rFonts w:ascii="Arial" w:hAnsi="Arial" w:cs="Arial"/>
          <w:color w:val="000000"/>
          <w:sz w:val="20"/>
          <w:szCs w:val="20"/>
          <w:shd w:val="clear" w:color="auto" w:fill="FFFFFF"/>
        </w:rPr>
        <w:t xml:space="preserve">Prostori, v katerih se nahajajo nosilci osebnih podatkov, ki so povezani z zbirko osebnih 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 </w:t>
      </w:r>
    </w:p>
    <w:p w14:paraId="6B82174A"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7CBA9C7F" w14:textId="77777777" w:rsidR="00D86096" w:rsidRDefault="00D86096" w:rsidP="00267B3B">
      <w:pPr>
        <w:shd w:val="clear" w:color="auto" w:fill="FFFFFF"/>
        <w:spacing w:after="0" w:line="260" w:lineRule="exact"/>
        <w:rPr>
          <w:rFonts w:ascii="Arial" w:eastAsia="Times New Roman" w:hAnsi="Arial" w:cs="Arial"/>
          <w:b/>
          <w:bCs/>
          <w:sz w:val="20"/>
          <w:szCs w:val="20"/>
          <w:lang w:eastAsia="sl-SI"/>
        </w:rPr>
      </w:pPr>
    </w:p>
    <w:p w14:paraId="78C45216" w14:textId="5AEB0734"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o zaposlenih delavcih</w:t>
      </w:r>
      <w:r w:rsidR="007A4428">
        <w:rPr>
          <w:rFonts w:ascii="Arial" w:eastAsia="Times New Roman" w:hAnsi="Arial" w:cs="Arial"/>
          <w:sz w:val="20"/>
          <w:szCs w:val="20"/>
          <w:u w:val="single"/>
          <w:lang w:eastAsia="sl-SI"/>
        </w:rPr>
        <w:t xml:space="preserve"> (personalne mape)</w:t>
      </w:r>
    </w:p>
    <w:p w14:paraId="622807D6"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6(1)(c) Splošne uredbe o varstvu podatkov ter 6., 7., 12., 13. in 14. člen Zakona o evidencah na področju dela in socialne varnosti (ZEPDSV).</w:t>
      </w:r>
    </w:p>
    <w:p w14:paraId="34C17D2D"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Urejanje pravic in obveznosti iz delovnega razmerja; uveljavljanje pravic iz sistema socialnega zavarovanja in socialnega varstva; zagotavljanje statističnega spremljanja ter za potrebe inšpekcijskega nadzora.</w:t>
      </w:r>
    </w:p>
    <w:p w14:paraId="7DEBF86B"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Zaposleni in nekdanji zaposleni pri Zagovorniku načela enakosti.</w:t>
      </w:r>
    </w:p>
    <w:p w14:paraId="60A60F3D"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bCs/>
          <w:sz w:val="20"/>
          <w:szCs w:val="20"/>
        </w:rPr>
        <w:t>Osebno ime</w:t>
      </w:r>
      <w:r w:rsidRPr="007A4428">
        <w:rPr>
          <w:rFonts w:ascii="Arial" w:hAnsi="Arial" w:cs="Arial"/>
          <w:sz w:val="20"/>
          <w:szCs w:val="20"/>
        </w:rPr>
        <w:t>, EMŠO, rojstni datum, davčna številka, stalno in začasno prebivališče, številka osebnega računa, podatki o prostovoljnem zdravstvenem zavarovanju in vključitvi v KAD, podatki o vzdrževanih družinskih članih, podatki o zavarovanih družinskih članih, podatki o številu otrok do 15. leta otrokove starosti, zaradi pravice do letnega dopusta, podatki o plači in drugih osebnih prejemkih, podatki o doseženi stopnji izobrazbe, podatki o opravljenih izpitih na podlagi pogodb o izobraževanju, podatki o službenih in diplomatskih potnih listih, podatki o višini letnega dopusta, podatki o odsotnosti zaradi bolezni oz. poškodbe ali nege družinskega člana, podatki o razporeditvi na delovno dolžnost.</w:t>
      </w:r>
    </w:p>
    <w:p w14:paraId="5DA3866D"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Ministrstvo za javno upravo, Ministrstvo za finance, Davčna uprava RS, Zavod za pokojninsko in invalidsko zavarovanje RS, Zavod za zdravstveno zavarovanje RS in drugi z zakonom pooblaščeni uporabniki.</w:t>
      </w:r>
    </w:p>
    <w:p w14:paraId="6568F9AF"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073F929B"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Trajno.</w:t>
      </w:r>
    </w:p>
    <w:p w14:paraId="2CE80A98"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sz w:val="20"/>
          <w:szCs w:val="20"/>
        </w:rPr>
        <w:t xml:space="preserve">Postopki in ukrepi za varovanje zbirke osebnih podatkov so podrobneje določeni v Pravilniku o postopkih in ukrepih za zavarovanje osebnih podatkov pri Zagovorniku načela enakosti. </w:t>
      </w:r>
      <w:r w:rsidRPr="007A4428">
        <w:rPr>
          <w:rFonts w:ascii="Arial" w:hAnsi="Arial" w:cs="Arial"/>
          <w:color w:val="000000"/>
          <w:sz w:val="20"/>
          <w:szCs w:val="20"/>
          <w:shd w:val="clear" w:color="auto" w:fill="FFFFFF"/>
        </w:rPr>
        <w:t>Zagotovljeno je, da do njih ne dostopajo neupravičene osebe (pooblastila za obdelavo, ukrepi ustrezne varne hrambe). Zbirka je v elektronski in fizični obliki.</w:t>
      </w:r>
    </w:p>
    <w:p w14:paraId="21A8350A" w14:textId="77777777" w:rsidR="003574B2"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4FD6912E" w14:textId="77777777" w:rsidR="00D86096" w:rsidRDefault="00D86096" w:rsidP="00267B3B">
      <w:pPr>
        <w:shd w:val="clear" w:color="auto" w:fill="FFFFFF"/>
        <w:spacing w:after="0" w:line="260" w:lineRule="exact"/>
        <w:rPr>
          <w:rFonts w:ascii="Arial" w:eastAsia="Times New Roman" w:hAnsi="Arial" w:cs="Arial"/>
          <w:b/>
          <w:bCs/>
          <w:sz w:val="20"/>
          <w:szCs w:val="20"/>
          <w:lang w:eastAsia="sl-SI"/>
        </w:rPr>
      </w:pPr>
    </w:p>
    <w:p w14:paraId="415AE33E" w14:textId="1E12BC82"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prejemnikov e-novic Zagovornika načela enakosti</w:t>
      </w:r>
    </w:p>
    <w:p w14:paraId="169E9927"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6(1)(b) Splošne uredbe o varstvu podatkov.</w:t>
      </w:r>
    </w:p>
    <w:p w14:paraId="5D661ACC"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w:t>
      </w:r>
      <w:r w:rsidRPr="007A4428">
        <w:rPr>
          <w:rFonts w:ascii="Arial" w:hAnsi="Arial" w:cs="Arial"/>
          <w:sz w:val="20"/>
          <w:szCs w:val="20"/>
          <w:lang w:eastAsia="sl-SI"/>
        </w:rPr>
        <w:t>Obveščanje o delovanju Zagovornika načela enakosti.</w:t>
      </w:r>
    </w:p>
    <w:p w14:paraId="311EF5B4"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w:t>
      </w:r>
      <w:r w:rsidRPr="007A4428">
        <w:rPr>
          <w:rFonts w:ascii="Arial" w:hAnsi="Arial" w:cs="Arial"/>
          <w:color w:val="000000"/>
          <w:sz w:val="20"/>
          <w:szCs w:val="20"/>
          <w:shd w:val="clear" w:color="auto" w:fill="FFFFFF"/>
        </w:rPr>
        <w:t>Zaposleni pri organizacijah in prejemniki e-novic.</w:t>
      </w:r>
    </w:p>
    <w:p w14:paraId="0BC4BBF5" w14:textId="77777777" w:rsidR="007A4428" w:rsidRPr="007A4428" w:rsidRDefault="007A4428" w:rsidP="007A4428">
      <w:pPr>
        <w:spacing w:after="0" w:line="260" w:lineRule="exact"/>
        <w:jc w:val="both"/>
        <w:textAlignment w:val="baseline"/>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color w:val="000000"/>
          <w:sz w:val="20"/>
          <w:szCs w:val="20"/>
          <w:shd w:val="clear" w:color="auto" w:fill="FFFFFF"/>
        </w:rPr>
        <w:t>Elektronski naslov prejemnika e-novic.</w:t>
      </w:r>
    </w:p>
    <w:p w14:paraId="156B5703"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w:t>
      </w:r>
      <w:r w:rsidRPr="007A4428">
        <w:rPr>
          <w:rFonts w:ascii="Arial" w:hAnsi="Arial" w:cs="Arial"/>
          <w:color w:val="000000"/>
          <w:sz w:val="20"/>
          <w:szCs w:val="20"/>
          <w:shd w:val="clear" w:color="auto" w:fill="FFFFFF"/>
        </w:rPr>
        <w:t>Zaposleni pri Zagovorniku načela enakosti, ki imajo pooblastila za obdelavo osebnih podatkov.</w:t>
      </w:r>
    </w:p>
    <w:p w14:paraId="51F5B99F"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5ADEF70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lastRenderedPageBreak/>
        <w:t>Rok hrambe:</w:t>
      </w:r>
      <w:r w:rsidRPr="007A4428">
        <w:rPr>
          <w:rFonts w:ascii="Arial" w:hAnsi="Arial" w:cs="Arial"/>
          <w:sz w:val="20"/>
          <w:szCs w:val="20"/>
        </w:rPr>
        <w:t> </w:t>
      </w:r>
      <w:r w:rsidRPr="007A4428">
        <w:rPr>
          <w:rFonts w:ascii="Arial" w:hAnsi="Arial" w:cs="Arial"/>
          <w:color w:val="000000"/>
          <w:sz w:val="20"/>
          <w:szCs w:val="20"/>
          <w:shd w:val="clear" w:color="auto" w:fill="FFFFFF"/>
        </w:rPr>
        <w:t>Do uresničitve namena oz. do preklica s strani posameznika.</w:t>
      </w:r>
    </w:p>
    <w:p w14:paraId="36B8BC5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color w:val="000000"/>
          <w:sz w:val="20"/>
          <w:szCs w:val="20"/>
          <w:shd w:val="clear" w:color="auto" w:fill="FFFFFF"/>
        </w:rPr>
        <w:t>Prostori, v katerih se nahajajo nosilci osebnih podatkov, ki so povezani z zbirko osebnih 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w:t>
      </w:r>
    </w:p>
    <w:p w14:paraId="65419E02"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2BE35E7E" w14:textId="77777777" w:rsidR="00DD3B42" w:rsidRDefault="00DD3B42" w:rsidP="00267B3B">
      <w:pPr>
        <w:shd w:val="clear" w:color="auto" w:fill="FFFFFF"/>
        <w:spacing w:after="0" w:line="260" w:lineRule="exact"/>
        <w:rPr>
          <w:rFonts w:ascii="Arial" w:eastAsia="Times New Roman" w:hAnsi="Arial" w:cs="Arial"/>
          <w:b/>
          <w:bCs/>
          <w:sz w:val="20"/>
          <w:szCs w:val="20"/>
          <w:lang w:eastAsia="sl-SI"/>
        </w:rPr>
      </w:pPr>
    </w:p>
    <w:p w14:paraId="215793C3" w14:textId="70313C4E"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kontaktov delovnih srečanj Zagovornika načela enakosti</w:t>
      </w:r>
    </w:p>
    <w:p w14:paraId="70B981F2"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6(1)(b) Splošne uredbe o varstvu podatkov.</w:t>
      </w:r>
    </w:p>
    <w:p w14:paraId="17BB22F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w:t>
      </w:r>
      <w:r w:rsidRPr="007A4428">
        <w:rPr>
          <w:rFonts w:ascii="Arial" w:hAnsi="Arial" w:cs="Arial"/>
          <w:color w:val="000000"/>
          <w:sz w:val="20"/>
          <w:szCs w:val="20"/>
          <w:shd w:val="clear" w:color="auto" w:fill="FFFFFF"/>
        </w:rPr>
        <w:t>Komuniciranje pri pripravi in izvedbi ozaveščevalne kampanje in drugih dogodkov, obveščanje o delovanju Zagovornika načela enakosti, pošiljanje informativnih materialov, pošiljanje vabil k sodelovanju pri aktivnosti in vabil na dogodke, sodelovanje pri projektih, poizvedba o reševanju primerov diskriminacije ali spremljanje reševanje problematik izpostavljenih v sklopu kampanje.</w:t>
      </w:r>
    </w:p>
    <w:p w14:paraId="013A2A57"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w:t>
      </w:r>
      <w:r w:rsidRPr="007A4428">
        <w:rPr>
          <w:rFonts w:ascii="Arial" w:hAnsi="Arial" w:cs="Arial"/>
          <w:color w:val="000000"/>
          <w:sz w:val="20"/>
          <w:szCs w:val="20"/>
          <w:shd w:val="clear" w:color="auto" w:fill="FFFFFF"/>
        </w:rPr>
        <w:t>Zaposleni pri organizacijah in institucijah s katerimi sodeluje Zagovornik načela enakosti pri izvajanju svoje pristojnosti ozaveščanja s področja diskriminacije.</w:t>
      </w:r>
    </w:p>
    <w:p w14:paraId="2F770AB2" w14:textId="77777777" w:rsidR="007A4428" w:rsidRPr="007A4428" w:rsidRDefault="007A4428" w:rsidP="007A4428">
      <w:pPr>
        <w:spacing w:after="0" w:line="260" w:lineRule="exact"/>
        <w:jc w:val="both"/>
        <w:textAlignment w:val="baseline"/>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color w:val="000000"/>
          <w:sz w:val="20"/>
          <w:szCs w:val="20"/>
          <w:shd w:val="clear" w:color="auto" w:fill="FFFFFF"/>
        </w:rPr>
        <w:t>Naziv organizacije, drugi nazivi, pravna oblika, dejavnost, spletna stran, ime in priimek kontaktne osebe, vloga v organizaciji, telefonska številka, e-mail, ime in priimek druge kontaktne osebe organizaciji, naslov, poštna številka in kraj organizacije.</w:t>
      </w:r>
    </w:p>
    <w:p w14:paraId="04E22643"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uporabnikov, ki so jim bili ali jim bodo razkriti osebni podatki:</w:t>
      </w:r>
      <w:r w:rsidRPr="007A4428">
        <w:rPr>
          <w:rFonts w:ascii="Arial" w:hAnsi="Arial" w:cs="Arial"/>
          <w:sz w:val="20"/>
          <w:szCs w:val="20"/>
        </w:rPr>
        <w:t> </w:t>
      </w:r>
      <w:r w:rsidRPr="007A4428">
        <w:rPr>
          <w:rFonts w:ascii="Arial" w:hAnsi="Arial" w:cs="Arial"/>
          <w:color w:val="000000"/>
          <w:sz w:val="20"/>
          <w:szCs w:val="20"/>
          <w:shd w:val="clear" w:color="auto" w:fill="FFFFFF"/>
        </w:rPr>
        <w:t>Zaposleni pri Zagovorniku načela enakosti, ki imajo pooblastila za obdelavo osebnih podatkov.</w:t>
      </w:r>
    </w:p>
    <w:p w14:paraId="72E27DEA"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76056A96"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w:t>
      </w:r>
      <w:bookmarkStart w:id="1" w:name="_Hlk240541757"/>
      <w:r w:rsidRPr="007A4428">
        <w:rPr>
          <w:rFonts w:ascii="Arial" w:hAnsi="Arial" w:cs="Arial"/>
          <w:color w:val="000000"/>
          <w:sz w:val="20"/>
          <w:szCs w:val="20"/>
          <w:shd w:val="clear" w:color="auto" w:fill="FFFFFF"/>
        </w:rPr>
        <w:t xml:space="preserve">Do uresničitve namena </w:t>
      </w:r>
      <w:bookmarkEnd w:id="1"/>
      <w:r w:rsidRPr="007A4428">
        <w:rPr>
          <w:rFonts w:ascii="Arial" w:hAnsi="Arial" w:cs="Arial"/>
          <w:color w:val="000000"/>
          <w:sz w:val="20"/>
          <w:szCs w:val="20"/>
          <w:shd w:val="clear" w:color="auto" w:fill="FFFFFF"/>
        </w:rPr>
        <w:t>oz. do preklica s strani posameznika.</w:t>
      </w:r>
    </w:p>
    <w:p w14:paraId="48D6E65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color w:val="000000"/>
          <w:sz w:val="20"/>
          <w:szCs w:val="20"/>
          <w:shd w:val="clear" w:color="auto" w:fill="FFFFFF"/>
        </w:rPr>
        <w:t>Prostori, v katerih se nahajajo nosilci osebnih podatkov, ki so povezani z zbirko osebnih podatkov, ter računalniška oprema, ki služi za obdelavo osebnih podatkov, se izven delovnega časa zaklepajo, zaklepajo pa se tudi v času, ko v njih ni zaposlenih. Zbirka osebnih podatkov, ki se nahaja na računalniškem sistemu je varovana s sistemom gesel za avtorizacijo in identifikacijo uporabnikov programov in podatkov. Sistem gesel omogoča tudi poznejše ugotavljanje, kdaj so bili posamezni podatki uporabljeni ali vneseni v zbirko podatkov in kdo je to storil in sicer za obdobje, za katero se posamezni podatki shranjujejo. Osebne podatke lahko obdelujejo le osebe, ki jih je za obdelavo pooblastil predstojnik.</w:t>
      </w:r>
    </w:p>
    <w:p w14:paraId="003D1FC7" w14:textId="77777777" w:rsidR="00267B3B" w:rsidRPr="007A4428" w:rsidRDefault="00267B3B" w:rsidP="00267B3B">
      <w:pPr>
        <w:shd w:val="clear" w:color="auto" w:fill="FFFFFF"/>
        <w:spacing w:after="0" w:line="260" w:lineRule="exact"/>
        <w:rPr>
          <w:rFonts w:ascii="Arial" w:eastAsia="Times New Roman" w:hAnsi="Arial" w:cs="Arial"/>
          <w:sz w:val="20"/>
          <w:szCs w:val="20"/>
          <w:lang w:eastAsia="sl-SI"/>
        </w:rPr>
      </w:pPr>
      <w:r w:rsidRPr="007A4428">
        <w:rPr>
          <w:rFonts w:ascii="Arial" w:eastAsia="Times New Roman" w:hAnsi="Arial" w:cs="Arial"/>
          <w:sz w:val="20"/>
          <w:szCs w:val="20"/>
          <w:lang w:eastAsia="sl-SI"/>
        </w:rPr>
        <w:t>_______</w:t>
      </w:r>
    </w:p>
    <w:p w14:paraId="3C750442" w14:textId="77777777" w:rsidR="00DD3B42" w:rsidRDefault="00DD3B42" w:rsidP="00267B3B">
      <w:pPr>
        <w:shd w:val="clear" w:color="auto" w:fill="FFFFFF"/>
        <w:spacing w:after="0" w:line="260" w:lineRule="exact"/>
        <w:rPr>
          <w:rFonts w:ascii="Arial" w:eastAsia="Times New Roman" w:hAnsi="Arial" w:cs="Arial"/>
          <w:b/>
          <w:bCs/>
          <w:sz w:val="20"/>
          <w:szCs w:val="20"/>
          <w:lang w:eastAsia="sl-SI"/>
        </w:rPr>
      </w:pPr>
    </w:p>
    <w:p w14:paraId="43F8B6B6" w14:textId="61D5E7C2" w:rsidR="00267B3B" w:rsidRPr="00267B3B" w:rsidRDefault="00267B3B" w:rsidP="00267B3B">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Evidenca vstopov in izstopov</w:t>
      </w:r>
      <w:r w:rsidR="007A4428">
        <w:rPr>
          <w:rFonts w:ascii="Arial" w:eastAsia="Times New Roman" w:hAnsi="Arial" w:cs="Arial"/>
          <w:sz w:val="20"/>
          <w:szCs w:val="20"/>
          <w:u w:val="single"/>
          <w:lang w:eastAsia="sl-SI"/>
        </w:rPr>
        <w:t xml:space="preserve"> iz uradnih prostorov organa</w:t>
      </w:r>
    </w:p>
    <w:p w14:paraId="2439BF92"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6(1)(e) Splošne uredbe o varstvu podatkov in 85. člen Zakona o varstvu osebnih podatkov (ZVOP-2).</w:t>
      </w:r>
    </w:p>
    <w:p w14:paraId="5676FCFC"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Varovanje premoženja, življenja ali telesa posameznikov in reda v prostorih organa, zagotavljanja nadzora vstopa ali izstopa v ali iz službenih prostorov.</w:t>
      </w:r>
    </w:p>
    <w:p w14:paraId="2DD42B3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w:t>
      </w:r>
      <w:r w:rsidRPr="007A4428">
        <w:rPr>
          <w:rFonts w:ascii="Arial" w:hAnsi="Arial" w:cs="Arial"/>
          <w:sz w:val="20"/>
          <w:szCs w:val="20"/>
          <w:lang w:eastAsia="sl-SI"/>
        </w:rPr>
        <w:t>Posamezniki, ki niso zaposleni pri Zagovorniku in želijo vstopiti v  njegove poslovne prostore.</w:t>
      </w:r>
    </w:p>
    <w:p w14:paraId="3F898989"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bCs/>
          <w:sz w:val="20"/>
          <w:szCs w:val="20"/>
        </w:rPr>
        <w:t>Osebno ime</w:t>
      </w:r>
      <w:r w:rsidRPr="007A4428">
        <w:rPr>
          <w:rFonts w:ascii="Arial" w:hAnsi="Arial" w:cs="Arial"/>
          <w:sz w:val="20"/>
          <w:szCs w:val="20"/>
        </w:rPr>
        <w:t>, številka in vrsta uradnega identifikacijskega dokumenta, datum, ura in razlog vstopa ali izstopa v prostore ali izstopa iz njih.</w:t>
      </w:r>
    </w:p>
    <w:p w14:paraId="1A6E0FFC" w14:textId="77777777" w:rsidR="007A4428" w:rsidRPr="00202043" w:rsidRDefault="007A4428" w:rsidP="00202043">
      <w:pPr>
        <w:spacing w:after="0" w:line="260" w:lineRule="exact"/>
        <w:contextualSpacing/>
        <w:jc w:val="both"/>
        <w:rPr>
          <w:rFonts w:ascii="Arial" w:hAnsi="Arial" w:cs="Arial"/>
          <w:b/>
          <w:bCs/>
          <w:sz w:val="20"/>
          <w:szCs w:val="20"/>
        </w:rPr>
      </w:pPr>
      <w:r w:rsidRPr="00202043">
        <w:rPr>
          <w:rFonts w:ascii="Arial" w:hAnsi="Arial" w:cs="Arial"/>
          <w:b/>
          <w:bCs/>
          <w:sz w:val="20"/>
          <w:szCs w:val="20"/>
        </w:rPr>
        <w:t>Kategorije uporabnikov, ki so jim bili ali jim bodo razkriti osebni podatki: </w:t>
      </w:r>
      <w:r w:rsidRPr="00202043">
        <w:rPr>
          <w:rFonts w:ascii="Arial" w:hAnsi="Arial" w:cs="Arial"/>
          <w:bCs/>
          <w:sz w:val="20"/>
          <w:szCs w:val="20"/>
        </w:rPr>
        <w:t xml:space="preserve">Ni zunanjih uporabnikov. Osebni podatki bi se izjemoma lahko razkrili </w:t>
      </w:r>
      <w:r w:rsidRPr="00202043">
        <w:rPr>
          <w:rFonts w:ascii="Arial" w:hAnsi="Arial" w:cs="Arial"/>
          <w:sz w:val="20"/>
          <w:szCs w:val="20"/>
        </w:rPr>
        <w:t>zakonsko pooblaščenim uporabnikom, kot so policija, sodišča, državna tožilstva ali inšpekcijske službe</w:t>
      </w:r>
      <w:r w:rsidRPr="00202043">
        <w:rPr>
          <w:rFonts w:ascii="Arial" w:hAnsi="Arial" w:cs="Arial"/>
          <w:b/>
          <w:bCs/>
          <w:sz w:val="20"/>
          <w:szCs w:val="20"/>
        </w:rPr>
        <w:t>.</w:t>
      </w:r>
    </w:p>
    <w:p w14:paraId="0B67E767"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lastRenderedPageBreak/>
        <w:t xml:space="preserve">Informacije o prenosih osebnih podatkov v tretjo državo ali mednarodno organizacijo: </w:t>
      </w:r>
      <w:r w:rsidRPr="007A4428">
        <w:rPr>
          <w:rFonts w:ascii="Arial" w:hAnsi="Arial" w:cs="Arial"/>
          <w:bCs/>
          <w:sz w:val="20"/>
          <w:szCs w:val="20"/>
        </w:rPr>
        <w:t>/</w:t>
      </w:r>
    </w:p>
    <w:p w14:paraId="2C251E61"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2 leti od konca koledarskega leta po vnosu osebnih podatkov v zbirko.</w:t>
      </w:r>
    </w:p>
    <w:p w14:paraId="270B3F6A" w14:textId="77777777" w:rsidR="007A4428" w:rsidRPr="007A4428" w:rsidRDefault="007A4428" w:rsidP="007A4428">
      <w:pPr>
        <w:spacing w:after="0" w:line="260" w:lineRule="exact"/>
        <w:jc w:val="both"/>
        <w:rPr>
          <w:rFonts w:ascii="Arial" w:hAnsi="Arial" w:cs="Arial"/>
          <w:bCs/>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bCs/>
          <w:sz w:val="20"/>
          <w:szCs w:val="20"/>
        </w:rPr>
        <w:t xml:space="preserve">Zbirka osebnih podatkov se hrani zgolj v elektronski obliki, na mrežnem disku, do katerega je omejen dostop. </w:t>
      </w:r>
      <w:bookmarkStart w:id="2" w:name="_Toc26790957"/>
      <w:bookmarkStart w:id="3" w:name="_Toc26790958"/>
      <w:bookmarkStart w:id="4" w:name="_Toc26790959"/>
      <w:bookmarkStart w:id="5" w:name="_Toc26790960"/>
      <w:bookmarkStart w:id="6" w:name="_Toc26790961"/>
      <w:bookmarkStart w:id="7" w:name="_Toc26790962"/>
      <w:bookmarkStart w:id="8" w:name="_Toc26790963"/>
      <w:bookmarkStart w:id="9" w:name="_Toc26790964"/>
      <w:bookmarkStart w:id="10" w:name="_Toc26790965"/>
      <w:bookmarkStart w:id="11" w:name="_Toc26790966"/>
      <w:bookmarkStart w:id="12" w:name="_Toc26790970"/>
      <w:bookmarkStart w:id="13" w:name="_Toc26790971"/>
      <w:bookmarkStart w:id="14" w:name="_Toc26790972"/>
      <w:bookmarkStart w:id="15" w:name="_Toc26790973"/>
      <w:bookmarkStart w:id="16" w:name="_Toc26790974"/>
      <w:bookmarkStart w:id="17" w:name="_Toc26790975"/>
      <w:bookmarkStart w:id="18" w:name="_Toc26790976"/>
      <w:bookmarkStart w:id="19" w:name="_Toc26790977"/>
      <w:bookmarkStart w:id="20" w:name="_Toc26790978"/>
      <w:bookmarkStart w:id="21" w:name="_Toc26790979"/>
      <w:bookmarkStart w:id="22" w:name="_Toc26790980"/>
      <w:bookmarkStart w:id="23" w:name="_Toc26790981"/>
      <w:bookmarkStart w:id="24" w:name="_Toc2679098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52D4492E" w14:textId="77777777" w:rsidR="00267B3B" w:rsidRPr="00267B3B" w:rsidRDefault="00267B3B" w:rsidP="00267B3B">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5D1CD4C5" w14:textId="06689440" w:rsidR="00DD3B42" w:rsidRDefault="00DD3B42" w:rsidP="00267B3B">
      <w:pPr>
        <w:spacing w:after="0" w:line="260" w:lineRule="exact"/>
        <w:jc w:val="both"/>
        <w:rPr>
          <w:rFonts w:ascii="Arial" w:eastAsia="Times New Roman" w:hAnsi="Arial" w:cs="Arial"/>
          <w:b/>
          <w:bCs/>
          <w:sz w:val="20"/>
          <w:szCs w:val="20"/>
        </w:rPr>
      </w:pPr>
    </w:p>
    <w:p w14:paraId="6C3E947D" w14:textId="77F906D3" w:rsidR="007A4428" w:rsidRPr="00267B3B" w:rsidRDefault="007A4428" w:rsidP="007A4428">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 xml:space="preserve">Evidenca vstopov </w:t>
      </w:r>
      <w:r>
        <w:rPr>
          <w:rFonts w:ascii="Arial" w:eastAsia="Times New Roman" w:hAnsi="Arial" w:cs="Arial"/>
          <w:sz w:val="20"/>
          <w:szCs w:val="20"/>
          <w:u w:val="single"/>
          <w:lang w:eastAsia="sl-SI"/>
        </w:rPr>
        <w:t>v strežniško sobo</w:t>
      </w:r>
    </w:p>
    <w:p w14:paraId="0AA88849"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Pravna podlaga za obdelavo osebnih podatkov</w:t>
      </w:r>
      <w:r w:rsidRPr="007A4428">
        <w:rPr>
          <w:rFonts w:ascii="Arial" w:hAnsi="Arial" w:cs="Arial"/>
          <w:sz w:val="20"/>
          <w:szCs w:val="20"/>
        </w:rPr>
        <w:t>: Člen 6(1)(e) Splošne uredbe o varstvu podatkov.</w:t>
      </w:r>
    </w:p>
    <w:p w14:paraId="7E8116C8"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Namen obdelave osebnih podatkov:</w:t>
      </w:r>
      <w:r w:rsidRPr="007A4428">
        <w:rPr>
          <w:rFonts w:ascii="Arial" w:hAnsi="Arial" w:cs="Arial"/>
          <w:sz w:val="20"/>
          <w:szCs w:val="20"/>
        </w:rPr>
        <w:t> Varovanje prostorov, nosilcev podatkov, strojne in programske opreme.</w:t>
      </w:r>
    </w:p>
    <w:p w14:paraId="3953F4B0"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Kategorije posameznikov, na katere se nanašajo osebni podatki v zbirki:</w:t>
      </w:r>
      <w:r w:rsidRPr="007A4428">
        <w:rPr>
          <w:rFonts w:ascii="Arial" w:hAnsi="Arial" w:cs="Arial"/>
          <w:sz w:val="20"/>
          <w:szCs w:val="20"/>
        </w:rPr>
        <w:t> </w:t>
      </w:r>
      <w:r w:rsidRPr="007A4428">
        <w:rPr>
          <w:rFonts w:ascii="Arial" w:hAnsi="Arial" w:cs="Arial"/>
          <w:sz w:val="20"/>
          <w:szCs w:val="20"/>
          <w:lang w:eastAsia="sl-SI"/>
        </w:rPr>
        <w:t>Posamezniki, ki niso zaposleni pri Zagovorniku in vstopajo v  njegovo strežniško sobo.</w:t>
      </w:r>
    </w:p>
    <w:p w14:paraId="64DECB7E"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Vrste osebnih podatkov v zbirki:</w:t>
      </w:r>
      <w:r w:rsidRPr="007A4428">
        <w:rPr>
          <w:rFonts w:ascii="Arial" w:hAnsi="Arial" w:cs="Arial"/>
          <w:sz w:val="20"/>
          <w:szCs w:val="20"/>
        </w:rPr>
        <w:t> </w:t>
      </w:r>
      <w:r w:rsidRPr="007A4428">
        <w:rPr>
          <w:rFonts w:ascii="Arial" w:hAnsi="Arial" w:cs="Arial"/>
          <w:bCs/>
          <w:sz w:val="20"/>
          <w:szCs w:val="20"/>
        </w:rPr>
        <w:t>Osebno ime</w:t>
      </w:r>
      <w:r w:rsidRPr="007A4428">
        <w:rPr>
          <w:rFonts w:ascii="Arial" w:hAnsi="Arial" w:cs="Arial"/>
          <w:sz w:val="20"/>
          <w:szCs w:val="20"/>
        </w:rPr>
        <w:t>, datum, ura in namen vstopa.</w:t>
      </w:r>
    </w:p>
    <w:p w14:paraId="52318C85" w14:textId="77777777" w:rsidR="007A4428" w:rsidRPr="007A4428" w:rsidRDefault="007A4428" w:rsidP="007A4428">
      <w:pPr>
        <w:contextualSpacing/>
        <w:jc w:val="both"/>
        <w:rPr>
          <w:rFonts w:ascii="Arial" w:hAnsi="Arial" w:cs="Arial"/>
          <w:b/>
          <w:bCs/>
          <w:sz w:val="20"/>
          <w:szCs w:val="20"/>
        </w:rPr>
      </w:pPr>
      <w:r w:rsidRPr="007A4428">
        <w:rPr>
          <w:rFonts w:ascii="Arial" w:hAnsi="Arial" w:cs="Arial"/>
          <w:b/>
          <w:bCs/>
          <w:sz w:val="20"/>
          <w:szCs w:val="20"/>
        </w:rPr>
        <w:t>Kategorije uporabnikov, ki so jim bili ali jim bodo razkriti osebni podatki: </w:t>
      </w:r>
      <w:r w:rsidRPr="007A4428">
        <w:rPr>
          <w:rFonts w:ascii="Arial" w:hAnsi="Arial" w:cs="Arial"/>
          <w:bCs/>
          <w:sz w:val="20"/>
          <w:szCs w:val="20"/>
        </w:rPr>
        <w:t xml:space="preserve">Ni zunanjih uporabnikov. Osebni podatki bi se izjemoma lahko razkrili </w:t>
      </w:r>
      <w:r w:rsidRPr="007A4428">
        <w:rPr>
          <w:rFonts w:ascii="Arial" w:hAnsi="Arial" w:cs="Arial"/>
          <w:sz w:val="20"/>
          <w:szCs w:val="20"/>
        </w:rPr>
        <w:t>zakonsko pooblaščenim uporabnikom, kot so policija, sodišča, državna tožilstva ali inšpekcijske službe</w:t>
      </w:r>
      <w:r w:rsidRPr="007A4428">
        <w:rPr>
          <w:rFonts w:ascii="Arial" w:hAnsi="Arial" w:cs="Arial"/>
          <w:b/>
          <w:bCs/>
          <w:sz w:val="20"/>
          <w:szCs w:val="20"/>
        </w:rPr>
        <w:t>.</w:t>
      </w:r>
    </w:p>
    <w:p w14:paraId="51E8ABCC"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 xml:space="preserve">Informacije o prenosih osebnih podatkov v tretjo državo ali mednarodno organizacijo: </w:t>
      </w:r>
      <w:r w:rsidRPr="007A4428">
        <w:rPr>
          <w:rFonts w:ascii="Arial" w:hAnsi="Arial" w:cs="Arial"/>
          <w:bCs/>
          <w:sz w:val="20"/>
          <w:szCs w:val="20"/>
        </w:rPr>
        <w:t>/</w:t>
      </w:r>
    </w:p>
    <w:p w14:paraId="66139703"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Rok hrambe:</w:t>
      </w:r>
      <w:r w:rsidRPr="007A4428">
        <w:rPr>
          <w:rFonts w:ascii="Arial" w:hAnsi="Arial" w:cs="Arial"/>
          <w:sz w:val="20"/>
          <w:szCs w:val="20"/>
        </w:rPr>
        <w:t> 2 leti od konca koledarskega leta po vnosu osebnih podatkov v zbirko.</w:t>
      </w:r>
    </w:p>
    <w:p w14:paraId="18952921" w14:textId="77777777" w:rsidR="007A4428" w:rsidRPr="007A4428" w:rsidRDefault="007A4428" w:rsidP="007A4428">
      <w:pPr>
        <w:spacing w:after="0" w:line="260" w:lineRule="exact"/>
        <w:jc w:val="both"/>
        <w:rPr>
          <w:rFonts w:ascii="Arial" w:hAnsi="Arial" w:cs="Arial"/>
          <w:sz w:val="20"/>
          <w:szCs w:val="20"/>
        </w:rPr>
      </w:pPr>
      <w:r w:rsidRPr="007A4428">
        <w:rPr>
          <w:rFonts w:ascii="Arial" w:hAnsi="Arial" w:cs="Arial"/>
          <w:b/>
          <w:bCs/>
          <w:sz w:val="20"/>
          <w:szCs w:val="20"/>
        </w:rPr>
        <w:t>Splošen opis tehničnih in organizacijskih ukrepov za varnost zbirke osebnih podatkov: </w:t>
      </w:r>
      <w:r w:rsidRPr="007A4428">
        <w:rPr>
          <w:rFonts w:ascii="Arial" w:hAnsi="Arial" w:cs="Arial"/>
          <w:bCs/>
          <w:sz w:val="20"/>
          <w:szCs w:val="20"/>
        </w:rPr>
        <w:t xml:space="preserve">Zbirka osebnih podatkov se hrani v </w:t>
      </w:r>
      <w:r w:rsidRPr="007A4428">
        <w:rPr>
          <w:rFonts w:ascii="Arial" w:hAnsi="Arial" w:cs="Arial"/>
          <w:sz w:val="20"/>
          <w:szCs w:val="20"/>
        </w:rPr>
        <w:t xml:space="preserve">fizični in </w:t>
      </w:r>
      <w:r w:rsidRPr="007A4428">
        <w:rPr>
          <w:rFonts w:ascii="Arial" w:hAnsi="Arial" w:cs="Arial"/>
          <w:bCs/>
          <w:sz w:val="20"/>
          <w:szCs w:val="20"/>
        </w:rPr>
        <w:t>elektronski obliki, na mrežnem disku, do katerega je omejen dostop.</w:t>
      </w:r>
    </w:p>
    <w:p w14:paraId="6428E73F" w14:textId="77777777" w:rsidR="007A4428" w:rsidRPr="00267B3B" w:rsidRDefault="007A4428" w:rsidP="007A4428">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6A636CAD" w14:textId="77777777" w:rsidR="00295128" w:rsidRDefault="00295128" w:rsidP="007A4428">
      <w:pPr>
        <w:shd w:val="clear" w:color="auto" w:fill="FFFFFF"/>
        <w:spacing w:after="0" w:line="260" w:lineRule="exact"/>
        <w:rPr>
          <w:rFonts w:ascii="Arial" w:eastAsia="Times New Roman" w:hAnsi="Arial" w:cs="Arial"/>
          <w:b/>
          <w:bCs/>
          <w:sz w:val="20"/>
          <w:szCs w:val="20"/>
          <w:u w:val="single"/>
          <w:lang w:eastAsia="sl-SI"/>
        </w:rPr>
      </w:pPr>
    </w:p>
    <w:p w14:paraId="48A4B7B0" w14:textId="0DB66DAB" w:rsidR="007A4428" w:rsidRPr="00267B3B" w:rsidRDefault="007A4428" w:rsidP="007A4428">
      <w:pPr>
        <w:shd w:val="clear" w:color="auto" w:fill="FFFFFF"/>
        <w:spacing w:after="0" w:line="260" w:lineRule="exact"/>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 xml:space="preserve">Evidenca </w:t>
      </w:r>
      <w:r w:rsidR="00295128">
        <w:rPr>
          <w:rFonts w:ascii="Arial" w:eastAsia="Times New Roman" w:hAnsi="Arial" w:cs="Arial"/>
          <w:sz w:val="20"/>
          <w:szCs w:val="20"/>
          <w:u w:val="single"/>
          <w:lang w:eastAsia="sl-SI"/>
        </w:rPr>
        <w:t>o opravljenih preventivnih zdravstvenih pregledih zaposlenih</w:t>
      </w:r>
    </w:p>
    <w:p w14:paraId="50E14A6A"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Pravna podlaga za obdelavo osebnih podatkov</w:t>
      </w:r>
      <w:r w:rsidRPr="00295128">
        <w:rPr>
          <w:rFonts w:ascii="Arial" w:hAnsi="Arial" w:cs="Arial"/>
          <w:sz w:val="20"/>
          <w:szCs w:val="20"/>
        </w:rPr>
        <w:t>: Člen 6(1)(b) in 6(1)(c) Splošne uredbe o varstvu podatkov v povezavi s 36. členom Zakona o varnosti in zdravju pri delu (ZVZD-1).</w:t>
      </w:r>
    </w:p>
    <w:p w14:paraId="6DF0A623"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Namen obdelave osebnih podatkov:</w:t>
      </w:r>
      <w:r w:rsidRPr="00295128">
        <w:rPr>
          <w:rFonts w:ascii="Arial" w:hAnsi="Arial" w:cs="Arial"/>
          <w:sz w:val="20"/>
          <w:szCs w:val="20"/>
        </w:rPr>
        <w:t> Zaradi varovanja življenja, zdravja in delovne zmožnosti delavca, preprečevanja nezgod in poškodb pri delu, poklicnih bolezni, bolezni v zvezi z delom in preprečevanja invalidnosti.</w:t>
      </w:r>
    </w:p>
    <w:p w14:paraId="4422808E"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Kategorije posameznikov, na katere se nanašajo osebni podatki v zbirki:</w:t>
      </w:r>
      <w:r w:rsidRPr="00295128">
        <w:rPr>
          <w:rFonts w:ascii="Arial" w:hAnsi="Arial" w:cs="Arial"/>
          <w:sz w:val="20"/>
          <w:szCs w:val="20"/>
        </w:rPr>
        <w:t> Zaposleni pri Zagovorniku načela enakosti.</w:t>
      </w:r>
    </w:p>
    <w:p w14:paraId="7AAA9A87"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Vrste osebnih podatkov v zbirki:</w:t>
      </w:r>
      <w:r w:rsidRPr="00295128">
        <w:rPr>
          <w:rFonts w:ascii="Arial" w:hAnsi="Arial" w:cs="Arial"/>
          <w:sz w:val="20"/>
          <w:szCs w:val="20"/>
        </w:rPr>
        <w:t> Osebno ime in datumi opravljenih zdravstvenih pregledov.</w:t>
      </w:r>
    </w:p>
    <w:p w14:paraId="7DF7302A"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Kategorije uporabnikov, ki so jim bili ali jim bodo razkriti osebni podatki:</w:t>
      </w:r>
      <w:r w:rsidRPr="00295128">
        <w:rPr>
          <w:rFonts w:ascii="Arial" w:hAnsi="Arial" w:cs="Arial"/>
          <w:sz w:val="20"/>
          <w:szCs w:val="20"/>
        </w:rPr>
        <w:t> </w:t>
      </w:r>
      <w:r w:rsidRPr="00295128">
        <w:rPr>
          <w:rFonts w:ascii="Arial" w:hAnsi="Arial" w:cs="Arial"/>
          <w:bCs/>
          <w:sz w:val="20"/>
          <w:szCs w:val="20"/>
        </w:rPr>
        <w:t xml:space="preserve">Osebni podatki bi se izjemoma lahko razkrili </w:t>
      </w:r>
      <w:r w:rsidRPr="00295128">
        <w:rPr>
          <w:rFonts w:ascii="Arial" w:hAnsi="Arial" w:cs="Arial"/>
          <w:sz w:val="20"/>
          <w:szCs w:val="20"/>
        </w:rPr>
        <w:t>zakonsko pooblaščenim uporabnikom, kot so policija, sodišča, državna tožilstva ali inšpekcijske službe.</w:t>
      </w:r>
    </w:p>
    <w:p w14:paraId="0EFFB6AB"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 xml:space="preserve">Informacije o prenosih osebnih podatkov v tretjo državo ali mednarodno organizacijo: </w:t>
      </w:r>
      <w:r w:rsidRPr="00295128">
        <w:rPr>
          <w:rFonts w:ascii="Arial" w:hAnsi="Arial" w:cs="Arial"/>
          <w:bCs/>
          <w:sz w:val="20"/>
          <w:szCs w:val="20"/>
        </w:rPr>
        <w:t>/</w:t>
      </w:r>
    </w:p>
    <w:p w14:paraId="030F77E5"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Rok hrambe:</w:t>
      </w:r>
      <w:r w:rsidRPr="00295128">
        <w:rPr>
          <w:rFonts w:ascii="Arial" w:hAnsi="Arial" w:cs="Arial"/>
          <w:sz w:val="20"/>
          <w:szCs w:val="20"/>
        </w:rPr>
        <w:t> </w:t>
      </w:r>
      <w:r w:rsidRPr="00295128">
        <w:rPr>
          <w:rFonts w:ascii="Arial" w:hAnsi="Arial" w:cs="Arial"/>
          <w:color w:val="000000"/>
          <w:sz w:val="20"/>
          <w:szCs w:val="20"/>
          <w:shd w:val="clear" w:color="auto" w:fill="FFFFFF"/>
        </w:rPr>
        <w:t>Do uresničitve namena</w:t>
      </w:r>
      <w:r w:rsidRPr="00295128">
        <w:rPr>
          <w:rFonts w:ascii="Arial" w:hAnsi="Arial" w:cs="Arial"/>
          <w:sz w:val="20"/>
          <w:szCs w:val="20"/>
        </w:rPr>
        <w:t>.</w:t>
      </w:r>
    </w:p>
    <w:p w14:paraId="03774165" w14:textId="77777777" w:rsidR="00295128" w:rsidRPr="00295128" w:rsidRDefault="00295128" w:rsidP="00295128">
      <w:pPr>
        <w:spacing w:after="0" w:line="260" w:lineRule="exact"/>
        <w:jc w:val="both"/>
        <w:rPr>
          <w:rFonts w:ascii="Arial" w:hAnsi="Arial" w:cs="Arial"/>
          <w:bCs/>
          <w:sz w:val="20"/>
          <w:szCs w:val="20"/>
        </w:rPr>
      </w:pPr>
      <w:r w:rsidRPr="00295128">
        <w:rPr>
          <w:rFonts w:ascii="Arial" w:hAnsi="Arial" w:cs="Arial"/>
          <w:b/>
          <w:bCs/>
          <w:sz w:val="20"/>
          <w:szCs w:val="20"/>
        </w:rPr>
        <w:t>Splošen opis tehničnih in organizacijskih ukrepov za varnost zbirke osebnih podatkov: </w:t>
      </w:r>
      <w:r w:rsidRPr="00295128">
        <w:rPr>
          <w:rFonts w:ascii="Arial" w:hAnsi="Arial" w:cs="Arial"/>
          <w:sz w:val="20"/>
          <w:szCs w:val="20"/>
        </w:rPr>
        <w:t>Postopki in ukrepi za varovanje zbirke osebnih podatkov so podrobneje določeni v Pravilniku o postopkih in ukrepih za zavarovanje osebnih podatkov pri Zagovorniku načela enakosti.</w:t>
      </w:r>
    </w:p>
    <w:p w14:paraId="104B43F9" w14:textId="77777777" w:rsidR="00295128" w:rsidRPr="00267B3B" w:rsidRDefault="00295128" w:rsidP="00295128">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20A0057E" w14:textId="77777777" w:rsidR="00295128" w:rsidRDefault="00295128" w:rsidP="00295128">
      <w:pPr>
        <w:shd w:val="clear" w:color="auto" w:fill="FFFFFF"/>
        <w:spacing w:after="0" w:line="260" w:lineRule="exact"/>
        <w:rPr>
          <w:rFonts w:ascii="Arial" w:eastAsia="Times New Roman" w:hAnsi="Arial" w:cs="Arial"/>
          <w:b/>
          <w:bCs/>
          <w:sz w:val="20"/>
          <w:szCs w:val="20"/>
          <w:u w:val="single"/>
          <w:lang w:eastAsia="sl-SI"/>
        </w:rPr>
      </w:pPr>
    </w:p>
    <w:p w14:paraId="56B0EF63" w14:textId="398A41A1" w:rsidR="00295128" w:rsidRPr="00267B3B" w:rsidRDefault="00295128" w:rsidP="00295128">
      <w:pPr>
        <w:shd w:val="clear" w:color="auto" w:fill="FFFFFF"/>
        <w:spacing w:after="0" w:line="260" w:lineRule="exact"/>
        <w:jc w:val="both"/>
        <w:rPr>
          <w:rFonts w:ascii="Arial" w:eastAsia="Times New Roman" w:hAnsi="Arial" w:cs="Arial"/>
          <w:sz w:val="20"/>
          <w:szCs w:val="20"/>
          <w:u w:val="single"/>
          <w:lang w:eastAsia="sl-SI"/>
        </w:rPr>
      </w:pPr>
      <w:r w:rsidRPr="00267B3B">
        <w:rPr>
          <w:rFonts w:ascii="Arial" w:eastAsia="Times New Roman" w:hAnsi="Arial" w:cs="Arial"/>
          <w:b/>
          <w:bCs/>
          <w:sz w:val="20"/>
          <w:szCs w:val="20"/>
          <w:u w:val="single"/>
          <w:lang w:eastAsia="sl-SI"/>
        </w:rPr>
        <w:t>Naziv zbirke: </w:t>
      </w:r>
      <w:r w:rsidRPr="00267B3B">
        <w:rPr>
          <w:rFonts w:ascii="Arial" w:eastAsia="Times New Roman" w:hAnsi="Arial" w:cs="Arial"/>
          <w:sz w:val="20"/>
          <w:szCs w:val="20"/>
          <w:u w:val="single"/>
          <w:lang w:eastAsia="sl-SI"/>
        </w:rPr>
        <w:t xml:space="preserve">Evidenca </w:t>
      </w:r>
      <w:r>
        <w:rPr>
          <w:rFonts w:ascii="Arial" w:eastAsia="Times New Roman" w:hAnsi="Arial" w:cs="Arial"/>
          <w:sz w:val="20"/>
          <w:szCs w:val="20"/>
          <w:u w:val="single"/>
          <w:lang w:eastAsia="sl-SI"/>
        </w:rPr>
        <w:t>o opravljenih usposabljanjih za varno delo in preizkusih praktičnega znanja</w:t>
      </w:r>
    </w:p>
    <w:p w14:paraId="06D23266"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Pravna podlaga za obdelavo osebnih podatkov</w:t>
      </w:r>
      <w:r w:rsidRPr="00295128">
        <w:rPr>
          <w:rFonts w:ascii="Arial" w:hAnsi="Arial" w:cs="Arial"/>
          <w:sz w:val="20"/>
          <w:szCs w:val="20"/>
        </w:rPr>
        <w:t>: Člen 6(1)(b) in 6(1)(c) Splošne uredbe o varstvu podatkov v povezavi z 38. členom Zakona o varnosti in zdravju pri delu (ZVZD-1).</w:t>
      </w:r>
    </w:p>
    <w:p w14:paraId="48E419CB"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Namen obdelave osebnih podatkov:</w:t>
      </w:r>
      <w:r w:rsidRPr="00295128">
        <w:rPr>
          <w:rFonts w:ascii="Arial" w:hAnsi="Arial" w:cs="Arial"/>
          <w:sz w:val="20"/>
          <w:szCs w:val="20"/>
        </w:rPr>
        <w:t> Zaradi zagotavljanja varnosti in zdravja pri delu.</w:t>
      </w:r>
    </w:p>
    <w:p w14:paraId="71BE5710"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Kategorije posameznikov, na katere se nanašajo osebni podatki v zbirki:</w:t>
      </w:r>
      <w:r w:rsidRPr="00295128">
        <w:rPr>
          <w:rFonts w:ascii="Arial" w:hAnsi="Arial" w:cs="Arial"/>
          <w:sz w:val="20"/>
          <w:szCs w:val="20"/>
        </w:rPr>
        <w:t> Zaposleni pri Zagovorniku načela enakosti.</w:t>
      </w:r>
    </w:p>
    <w:p w14:paraId="2E1EE43E"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Vrste osebnih podatkov v zbirki:</w:t>
      </w:r>
      <w:r w:rsidRPr="00295128">
        <w:rPr>
          <w:rFonts w:ascii="Arial" w:hAnsi="Arial" w:cs="Arial"/>
          <w:sz w:val="20"/>
          <w:szCs w:val="20"/>
        </w:rPr>
        <w:t> Osebno ime in datumi opravljenih usposabljanj.</w:t>
      </w:r>
    </w:p>
    <w:p w14:paraId="7226F9DC"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lastRenderedPageBreak/>
        <w:t>Kategorije uporabnikov, ki so jim bili ali jim bodo razkriti osebni podatki:</w:t>
      </w:r>
      <w:r w:rsidRPr="00295128">
        <w:rPr>
          <w:rFonts w:ascii="Arial" w:hAnsi="Arial" w:cs="Arial"/>
          <w:sz w:val="20"/>
          <w:szCs w:val="20"/>
        </w:rPr>
        <w:t> Inšpekcija dela in drugi z zakonom pooblaščeni uporabniki.</w:t>
      </w:r>
    </w:p>
    <w:p w14:paraId="5C4C56DE"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 xml:space="preserve">Informacije o prenosih osebnih podatkov v tretjo državo ali mednarodno organizacijo: </w:t>
      </w:r>
      <w:r w:rsidRPr="00295128">
        <w:rPr>
          <w:rFonts w:ascii="Arial" w:hAnsi="Arial" w:cs="Arial"/>
          <w:bCs/>
          <w:sz w:val="20"/>
          <w:szCs w:val="20"/>
        </w:rPr>
        <w:t>/</w:t>
      </w:r>
    </w:p>
    <w:p w14:paraId="77AD7CDA" w14:textId="77777777" w:rsidR="00295128" w:rsidRPr="00295128" w:rsidRDefault="00295128" w:rsidP="00295128">
      <w:pPr>
        <w:spacing w:after="0" w:line="260" w:lineRule="exact"/>
        <w:jc w:val="both"/>
        <w:rPr>
          <w:rFonts w:ascii="Arial" w:hAnsi="Arial" w:cs="Arial"/>
          <w:sz w:val="20"/>
          <w:szCs w:val="20"/>
        </w:rPr>
      </w:pPr>
      <w:r w:rsidRPr="00295128">
        <w:rPr>
          <w:rFonts w:ascii="Arial" w:hAnsi="Arial" w:cs="Arial"/>
          <w:b/>
          <w:bCs/>
          <w:sz w:val="20"/>
          <w:szCs w:val="20"/>
        </w:rPr>
        <w:t>Rok hrambe:</w:t>
      </w:r>
      <w:r w:rsidRPr="00295128">
        <w:rPr>
          <w:rFonts w:ascii="Arial" w:hAnsi="Arial" w:cs="Arial"/>
          <w:sz w:val="20"/>
          <w:szCs w:val="20"/>
        </w:rPr>
        <w:t> </w:t>
      </w:r>
      <w:r w:rsidRPr="00295128">
        <w:rPr>
          <w:rFonts w:ascii="Arial" w:hAnsi="Arial" w:cs="Arial"/>
          <w:color w:val="000000"/>
          <w:sz w:val="20"/>
          <w:szCs w:val="20"/>
          <w:shd w:val="clear" w:color="auto" w:fill="FFFFFF"/>
        </w:rPr>
        <w:t>Do uresničitve namena</w:t>
      </w:r>
      <w:r w:rsidRPr="00295128">
        <w:rPr>
          <w:rFonts w:ascii="Arial" w:hAnsi="Arial" w:cs="Arial"/>
          <w:sz w:val="20"/>
          <w:szCs w:val="20"/>
        </w:rPr>
        <w:t>.</w:t>
      </w:r>
    </w:p>
    <w:p w14:paraId="559BC136" w14:textId="77777777" w:rsidR="00295128" w:rsidRPr="00295128" w:rsidRDefault="00295128" w:rsidP="00295128">
      <w:pPr>
        <w:spacing w:after="0" w:line="260" w:lineRule="exact"/>
        <w:jc w:val="both"/>
        <w:rPr>
          <w:rFonts w:ascii="Arial" w:hAnsi="Arial" w:cs="Arial"/>
          <w:b/>
          <w:bCs/>
          <w:sz w:val="20"/>
          <w:szCs w:val="20"/>
          <w:u w:val="single"/>
        </w:rPr>
      </w:pPr>
      <w:r w:rsidRPr="00295128">
        <w:rPr>
          <w:rFonts w:ascii="Arial" w:hAnsi="Arial" w:cs="Arial"/>
          <w:b/>
          <w:bCs/>
          <w:sz w:val="20"/>
          <w:szCs w:val="20"/>
        </w:rPr>
        <w:t>Splošen opis tehničnih in organizacijskih ukrepov za varnost zbirke osebnih podatkov: </w:t>
      </w:r>
      <w:r w:rsidRPr="00295128">
        <w:rPr>
          <w:rFonts w:ascii="Arial" w:hAnsi="Arial" w:cs="Arial"/>
          <w:sz w:val="20"/>
          <w:szCs w:val="20"/>
        </w:rPr>
        <w:t>Postopki in ukrepi za varovanje zbirke osebnih podatkov so podrobneje določeni v Pravilniku o postopkih in ukrepih za zavarovanje osebnih podatkov pri Zagovorniku načela enakosti.</w:t>
      </w:r>
    </w:p>
    <w:p w14:paraId="5BE3CF78" w14:textId="77777777" w:rsidR="00295128" w:rsidRPr="00267B3B" w:rsidRDefault="00295128" w:rsidP="00295128">
      <w:pPr>
        <w:shd w:val="clear" w:color="auto" w:fill="FFFFFF"/>
        <w:spacing w:after="0" w:line="260" w:lineRule="exact"/>
        <w:rPr>
          <w:rFonts w:ascii="Arial" w:eastAsia="Times New Roman" w:hAnsi="Arial" w:cs="Arial"/>
          <w:sz w:val="20"/>
          <w:szCs w:val="20"/>
          <w:lang w:eastAsia="sl-SI"/>
        </w:rPr>
      </w:pPr>
      <w:r w:rsidRPr="00267B3B">
        <w:rPr>
          <w:rFonts w:ascii="Arial" w:eastAsia="Times New Roman" w:hAnsi="Arial" w:cs="Arial"/>
          <w:sz w:val="20"/>
          <w:szCs w:val="20"/>
          <w:lang w:eastAsia="sl-SI"/>
        </w:rPr>
        <w:t>_______</w:t>
      </w:r>
    </w:p>
    <w:p w14:paraId="750C1996" w14:textId="77777777" w:rsidR="007A4428" w:rsidRPr="00295128" w:rsidRDefault="007A4428" w:rsidP="00267B3B">
      <w:pPr>
        <w:spacing w:after="0" w:line="260" w:lineRule="exact"/>
        <w:jc w:val="both"/>
        <w:rPr>
          <w:rFonts w:ascii="Arial" w:eastAsia="Times New Roman" w:hAnsi="Arial" w:cs="Arial"/>
          <w:sz w:val="20"/>
          <w:szCs w:val="20"/>
        </w:rPr>
      </w:pPr>
    </w:p>
    <w:p w14:paraId="3508566F" w14:textId="3390E569"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b/>
          <w:bCs/>
          <w:sz w:val="20"/>
          <w:szCs w:val="20"/>
        </w:rPr>
        <w:t>2.g Seznam drugih informatiziranih zbirk podatkov</w:t>
      </w:r>
    </w:p>
    <w:p w14:paraId="1BE8A94F"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47B3EC07"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Zagovornik načela enakosti ne vodi informatiziranih zbirk podatkov.</w:t>
      </w:r>
    </w:p>
    <w:p w14:paraId="34F2F972" w14:textId="77777777" w:rsidR="00C07387" w:rsidRPr="00267B3B" w:rsidRDefault="00C07387" w:rsidP="00267B3B">
      <w:pPr>
        <w:shd w:val="clear" w:color="auto" w:fill="FFFFFF"/>
        <w:spacing w:after="0" w:line="260" w:lineRule="exact"/>
        <w:jc w:val="both"/>
        <w:rPr>
          <w:rFonts w:ascii="Arial" w:eastAsia="Times New Roman" w:hAnsi="Arial" w:cs="Arial"/>
          <w:sz w:val="20"/>
          <w:szCs w:val="20"/>
          <w:lang w:eastAsia="sl-SI"/>
        </w:rPr>
      </w:pPr>
    </w:p>
    <w:p w14:paraId="35B530CD" w14:textId="77777777" w:rsidR="00267B3B" w:rsidRPr="00267B3B" w:rsidRDefault="00267B3B" w:rsidP="00267B3B">
      <w:pPr>
        <w:numPr>
          <w:ilvl w:val="0"/>
          <w:numId w:val="8"/>
        </w:numPr>
        <w:spacing w:after="0" w:line="260" w:lineRule="exact"/>
        <w:ind w:left="284" w:hanging="284"/>
        <w:jc w:val="both"/>
        <w:rPr>
          <w:rFonts w:ascii="Arial" w:eastAsia="Times New Roman" w:hAnsi="Arial" w:cs="Arial"/>
          <w:b/>
          <w:bCs/>
          <w:sz w:val="20"/>
          <w:szCs w:val="20"/>
        </w:rPr>
      </w:pPr>
      <w:r w:rsidRPr="00267B3B">
        <w:rPr>
          <w:rFonts w:ascii="Arial" w:eastAsia="Times New Roman" w:hAnsi="Arial" w:cs="Arial"/>
          <w:b/>
          <w:bCs/>
          <w:sz w:val="20"/>
          <w:szCs w:val="20"/>
        </w:rPr>
        <w:t>Opis načina dostopa do drugih informacij javnega značaja</w:t>
      </w:r>
    </w:p>
    <w:p w14:paraId="031DE6F8"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2D3257F1" w14:textId="00F4C180" w:rsidR="00267B3B" w:rsidRPr="00C07387" w:rsidRDefault="00267B3B" w:rsidP="00267B3B">
      <w:pPr>
        <w:shd w:val="clear" w:color="auto" w:fill="FFFFFF"/>
        <w:spacing w:after="0" w:line="260" w:lineRule="exact"/>
        <w:jc w:val="both"/>
        <w:rPr>
          <w:rFonts w:ascii="Arial" w:eastAsia="Times New Roman" w:hAnsi="Arial" w:cs="Arial"/>
          <w:color w:val="212121"/>
          <w:sz w:val="20"/>
          <w:szCs w:val="20"/>
          <w:lang w:eastAsia="sl-SI"/>
        </w:rPr>
      </w:pPr>
      <w:r w:rsidRPr="00267B3B">
        <w:rPr>
          <w:rFonts w:ascii="Arial" w:eastAsia="Times New Roman" w:hAnsi="Arial" w:cs="Arial"/>
          <w:sz w:val="20"/>
          <w:szCs w:val="20"/>
          <w:lang w:eastAsia="sl-SI"/>
        </w:rPr>
        <w:t>Katalog informacij javnega značaja je dostopen v elektronski obliki na spletni strani Zagovornika načela enakosti</w:t>
      </w:r>
      <w:r w:rsidR="00C07387">
        <w:rPr>
          <w:rFonts w:ascii="Arial" w:eastAsia="Times New Roman" w:hAnsi="Arial" w:cs="Arial"/>
          <w:sz w:val="20"/>
          <w:szCs w:val="20"/>
          <w:lang w:eastAsia="sl-SI"/>
        </w:rPr>
        <w:t xml:space="preserve"> </w:t>
      </w:r>
      <w:hyperlink r:id="rId27" w:history="1">
        <w:r w:rsidR="00C07387" w:rsidRPr="00C07387">
          <w:rPr>
            <w:rStyle w:val="Hiperpovezava"/>
            <w:rFonts w:ascii="Arial" w:eastAsia="Times New Roman" w:hAnsi="Arial" w:cs="Arial"/>
            <w:color w:val="212121"/>
            <w:sz w:val="20"/>
            <w:szCs w:val="20"/>
            <w:lang w:eastAsia="sl-SI"/>
          </w:rPr>
          <w:t>https://zagovornik.si/katalog-informacij-javnega-znacaja/</w:t>
        </w:r>
      </w:hyperlink>
      <w:r w:rsidR="00C07387" w:rsidRPr="00C07387">
        <w:rPr>
          <w:rFonts w:ascii="Arial" w:eastAsia="Times New Roman" w:hAnsi="Arial" w:cs="Arial"/>
          <w:color w:val="212121"/>
          <w:sz w:val="20"/>
          <w:szCs w:val="20"/>
          <w:lang w:eastAsia="sl-SI"/>
        </w:rPr>
        <w:t xml:space="preserve">. </w:t>
      </w:r>
    </w:p>
    <w:p w14:paraId="1CF6C805" w14:textId="77777777" w:rsidR="00DD3B42" w:rsidRPr="00267B3B" w:rsidRDefault="00DD3B42" w:rsidP="00267B3B">
      <w:pPr>
        <w:shd w:val="clear" w:color="auto" w:fill="FFFFFF"/>
        <w:spacing w:after="0" w:line="260" w:lineRule="exact"/>
        <w:jc w:val="both"/>
        <w:rPr>
          <w:rFonts w:ascii="Arial" w:eastAsia="Times New Roman" w:hAnsi="Arial" w:cs="Arial"/>
          <w:sz w:val="20"/>
          <w:szCs w:val="20"/>
          <w:lang w:eastAsia="sl-SI"/>
        </w:rPr>
      </w:pPr>
    </w:p>
    <w:p w14:paraId="7F647398"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Informacije so fizično dostopne v prostorih Zagovornika načela enakosti, na naslovu Železna cesta 16, Ljubljana v času uradnih ur.</w:t>
      </w:r>
    </w:p>
    <w:p w14:paraId="4BB38428" w14:textId="77777777" w:rsidR="00267B3B" w:rsidRPr="00267B3B" w:rsidRDefault="00267B3B" w:rsidP="00267B3B">
      <w:pPr>
        <w:shd w:val="clear" w:color="auto" w:fill="FFFFFF"/>
        <w:spacing w:after="0" w:line="260" w:lineRule="exact"/>
        <w:jc w:val="both"/>
        <w:rPr>
          <w:rFonts w:ascii="Arial" w:eastAsia="Times New Roman" w:hAnsi="Arial" w:cs="Arial"/>
          <w:b/>
          <w:bCs/>
          <w:sz w:val="20"/>
          <w:szCs w:val="20"/>
          <w:lang w:eastAsia="sl-SI"/>
        </w:rPr>
      </w:pPr>
    </w:p>
    <w:p w14:paraId="40E1C8C6"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b/>
          <w:bCs/>
          <w:sz w:val="20"/>
          <w:szCs w:val="20"/>
          <w:lang w:eastAsia="sl-SI"/>
        </w:rPr>
        <w:t>Dostop za ljudi s posebnimi potrebami:</w:t>
      </w:r>
    </w:p>
    <w:p w14:paraId="30E03064" w14:textId="42642961" w:rsid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Prilagojen dostop do informacij javnega značaja zagotavljamo ljudem s posebnimi potrebami, in sicer je možen dostop za vpogled v dokumente z invalidskimi vozički.</w:t>
      </w:r>
    </w:p>
    <w:p w14:paraId="1794459C" w14:textId="77777777" w:rsidR="00DD3B42" w:rsidRPr="00267B3B" w:rsidRDefault="00DD3B42" w:rsidP="00267B3B">
      <w:pPr>
        <w:shd w:val="clear" w:color="auto" w:fill="FFFFFF"/>
        <w:spacing w:after="0" w:line="260" w:lineRule="exact"/>
        <w:jc w:val="both"/>
        <w:rPr>
          <w:rFonts w:ascii="Arial" w:eastAsia="Times New Roman" w:hAnsi="Arial" w:cs="Arial"/>
          <w:sz w:val="20"/>
          <w:szCs w:val="20"/>
          <w:lang w:eastAsia="sl-SI"/>
        </w:rPr>
      </w:pPr>
    </w:p>
    <w:p w14:paraId="23AD4BB7"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Prosilci se lahko zglasijo osebno pri Zagovorniku načela enakosti, kjer jim, če ne bo šlo drugače, informacijo na njihovo zahtevo tudi preberemo oziroma ustno obrazložimo.</w:t>
      </w:r>
    </w:p>
    <w:p w14:paraId="4A3E67B9"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571DFF8B" w14:textId="45C8C7E9" w:rsidR="00267B3B" w:rsidRPr="00267B3B" w:rsidRDefault="00267B3B" w:rsidP="00267B3B">
      <w:pPr>
        <w:numPr>
          <w:ilvl w:val="0"/>
          <w:numId w:val="8"/>
        </w:numPr>
        <w:spacing w:after="0" w:line="260" w:lineRule="exact"/>
        <w:ind w:left="284" w:hanging="284"/>
        <w:jc w:val="both"/>
        <w:rPr>
          <w:rFonts w:ascii="Arial" w:eastAsia="Times New Roman" w:hAnsi="Arial" w:cs="Arial"/>
          <w:b/>
          <w:bCs/>
          <w:sz w:val="20"/>
          <w:szCs w:val="20"/>
        </w:rPr>
      </w:pPr>
      <w:r w:rsidRPr="00267B3B">
        <w:rPr>
          <w:rFonts w:ascii="Arial" w:eastAsia="Times New Roman" w:hAnsi="Arial" w:cs="Arial"/>
          <w:b/>
          <w:bCs/>
          <w:sz w:val="20"/>
          <w:szCs w:val="20"/>
        </w:rPr>
        <w:t>Stroškovnik</w:t>
      </w:r>
    </w:p>
    <w:p w14:paraId="34E16172" w14:textId="77777777" w:rsidR="00267B3B" w:rsidRPr="00267B3B" w:rsidRDefault="00267B3B" w:rsidP="00267B3B">
      <w:pPr>
        <w:spacing w:after="0" w:line="260" w:lineRule="exact"/>
        <w:jc w:val="both"/>
        <w:rPr>
          <w:rFonts w:ascii="Arial" w:eastAsia="Times New Roman" w:hAnsi="Arial" w:cs="Arial"/>
          <w:b/>
          <w:bCs/>
          <w:sz w:val="20"/>
          <w:szCs w:val="20"/>
        </w:rPr>
      </w:pPr>
    </w:p>
    <w:p w14:paraId="4564261C" w14:textId="77777777" w:rsidR="00267B3B" w:rsidRPr="00267B3B" w:rsidRDefault="00267B3B" w:rsidP="00267B3B">
      <w:pPr>
        <w:spacing w:after="0" w:line="260" w:lineRule="exact"/>
        <w:jc w:val="both"/>
        <w:rPr>
          <w:rFonts w:ascii="Arial" w:eastAsia="Times New Roman" w:hAnsi="Arial" w:cs="Arial"/>
          <w:b/>
          <w:bCs/>
          <w:sz w:val="20"/>
          <w:szCs w:val="20"/>
        </w:rPr>
      </w:pPr>
      <w:r w:rsidRPr="00267B3B">
        <w:rPr>
          <w:rFonts w:ascii="Arial" w:eastAsia="Times New Roman" w:hAnsi="Arial" w:cs="Arial"/>
          <w:sz w:val="20"/>
          <w:szCs w:val="20"/>
          <w:lang w:eastAsia="sl-SI"/>
        </w:rPr>
        <w:t xml:space="preserve">Stroške posredovanja informacij javnega značaja ureja Uredba o posredovanju in ponovni uporabi informacij javnega značaja (Uradni list RS, št. 24/16 in 146/22) – 16., 17. in 18 člen. Dostopno na: </w:t>
      </w:r>
      <w:hyperlink r:id="rId28" w:history="1">
        <w:r w:rsidRPr="00267B3B">
          <w:rPr>
            <w:rFonts w:ascii="Arial" w:eastAsia="Times New Roman" w:hAnsi="Arial" w:cs="Arial"/>
            <w:sz w:val="20"/>
            <w:szCs w:val="20"/>
            <w:u w:val="single"/>
            <w:lang w:eastAsia="sl-SI"/>
          </w:rPr>
          <w:t>http://www.pisrs.si/Pis.web/pregledPredpisa?id=URED6941</w:t>
        </w:r>
      </w:hyperlink>
      <w:r w:rsidRPr="00267B3B">
        <w:rPr>
          <w:rFonts w:ascii="Arial" w:eastAsia="Times New Roman" w:hAnsi="Arial" w:cs="Arial"/>
          <w:bCs/>
          <w:sz w:val="20"/>
          <w:szCs w:val="20"/>
        </w:rPr>
        <w:t>.</w:t>
      </w:r>
      <w:r w:rsidRPr="00267B3B">
        <w:rPr>
          <w:rFonts w:ascii="Arial" w:eastAsia="Times New Roman" w:hAnsi="Arial" w:cs="Arial"/>
          <w:b/>
          <w:bCs/>
          <w:sz w:val="20"/>
          <w:szCs w:val="20"/>
        </w:rPr>
        <w:t xml:space="preserve">  </w:t>
      </w:r>
    </w:p>
    <w:p w14:paraId="2E16D5E4" w14:textId="77777777" w:rsidR="00267B3B" w:rsidRPr="00267B3B" w:rsidRDefault="00267B3B" w:rsidP="00267B3B">
      <w:pPr>
        <w:spacing w:after="0" w:line="260" w:lineRule="exact"/>
        <w:ind w:left="284"/>
        <w:jc w:val="both"/>
        <w:rPr>
          <w:rFonts w:ascii="Arial" w:eastAsia="Times New Roman" w:hAnsi="Arial" w:cs="Arial"/>
          <w:b/>
          <w:bCs/>
          <w:sz w:val="20"/>
          <w:szCs w:val="20"/>
        </w:rPr>
      </w:pPr>
    </w:p>
    <w:p w14:paraId="3D185DE0" w14:textId="77777777" w:rsidR="00267B3B" w:rsidRPr="00267B3B" w:rsidRDefault="00267B3B" w:rsidP="00267B3B">
      <w:pPr>
        <w:numPr>
          <w:ilvl w:val="0"/>
          <w:numId w:val="8"/>
        </w:numPr>
        <w:spacing w:after="0" w:line="260" w:lineRule="exact"/>
        <w:ind w:left="284" w:hanging="284"/>
        <w:jc w:val="both"/>
        <w:rPr>
          <w:rFonts w:ascii="Arial" w:eastAsia="Times New Roman" w:hAnsi="Arial" w:cs="Arial"/>
          <w:b/>
          <w:bCs/>
          <w:sz w:val="20"/>
          <w:szCs w:val="20"/>
        </w:rPr>
      </w:pPr>
      <w:r w:rsidRPr="00267B3B">
        <w:rPr>
          <w:rFonts w:ascii="Arial" w:eastAsia="Times New Roman" w:hAnsi="Arial" w:cs="Arial"/>
          <w:b/>
          <w:bCs/>
          <w:sz w:val="20"/>
          <w:szCs w:val="20"/>
        </w:rPr>
        <w:t>Seznam najpogosteje zahtevanih informacij javnega značaja</w:t>
      </w:r>
    </w:p>
    <w:p w14:paraId="6AD6303E" w14:textId="77777777" w:rsidR="00267B3B" w:rsidRPr="00267B3B" w:rsidRDefault="00267B3B" w:rsidP="00267B3B">
      <w:pPr>
        <w:shd w:val="clear" w:color="auto" w:fill="FFFFFF"/>
        <w:spacing w:after="0" w:line="260" w:lineRule="exact"/>
        <w:rPr>
          <w:rFonts w:ascii="Arial" w:eastAsia="Times New Roman" w:hAnsi="Arial" w:cs="Arial"/>
          <w:b/>
          <w:bCs/>
          <w:sz w:val="20"/>
          <w:szCs w:val="20"/>
          <w:lang w:eastAsia="sl-SI"/>
        </w:rPr>
      </w:pPr>
    </w:p>
    <w:p w14:paraId="36059A82" w14:textId="19917E21" w:rsidR="00267B3B" w:rsidRPr="00267B3B" w:rsidRDefault="00C07387"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z</w:t>
      </w:r>
      <w:r w:rsidR="00267B3B" w:rsidRPr="00267B3B">
        <w:rPr>
          <w:rFonts w:ascii="Arial" w:eastAsia="Times New Roman" w:hAnsi="Arial" w:cs="Arial"/>
          <w:sz w:val="20"/>
          <w:szCs w:val="20"/>
          <w:lang w:eastAsia="sl-SI"/>
        </w:rPr>
        <w:t>ahteve za izpis prejetih zadev v organ v določenem časovnem obdobju,</w:t>
      </w:r>
    </w:p>
    <w:p w14:paraId="10053AEE" w14:textId="0E86C30F"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 xml:space="preserve">zahteve glede podatkov o </w:t>
      </w:r>
      <w:r w:rsidR="00C07387">
        <w:rPr>
          <w:rFonts w:ascii="Arial" w:eastAsia="Times New Roman" w:hAnsi="Arial" w:cs="Arial"/>
          <w:sz w:val="20"/>
          <w:szCs w:val="20"/>
          <w:lang w:eastAsia="sl-SI"/>
        </w:rPr>
        <w:t>(</w:t>
      </w:r>
      <w:r w:rsidRPr="00267B3B">
        <w:rPr>
          <w:rFonts w:ascii="Arial" w:eastAsia="Times New Roman" w:hAnsi="Arial" w:cs="Arial"/>
          <w:sz w:val="20"/>
          <w:szCs w:val="20"/>
          <w:lang w:eastAsia="sl-SI"/>
        </w:rPr>
        <w:t>plačah</w:t>
      </w:r>
      <w:r w:rsidR="00C07387">
        <w:rPr>
          <w:rFonts w:ascii="Arial" w:eastAsia="Times New Roman" w:hAnsi="Arial" w:cs="Arial"/>
          <w:sz w:val="20"/>
          <w:szCs w:val="20"/>
          <w:lang w:eastAsia="sl-SI"/>
        </w:rPr>
        <w:t>)</w:t>
      </w:r>
      <w:r w:rsidRPr="00267B3B">
        <w:rPr>
          <w:rFonts w:ascii="Arial" w:eastAsia="Times New Roman" w:hAnsi="Arial" w:cs="Arial"/>
          <w:sz w:val="20"/>
          <w:szCs w:val="20"/>
          <w:lang w:eastAsia="sl-SI"/>
        </w:rPr>
        <w:t xml:space="preserve"> zaposlenih,</w:t>
      </w:r>
    </w:p>
    <w:p w14:paraId="0DE83163" w14:textId="77777777" w:rsidR="00C07387"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zahteve glede sklenjenih pogodb o zaposlitvah,</w:t>
      </w:r>
    </w:p>
    <w:p w14:paraId="33B27DCD" w14:textId="54BA796B" w:rsidR="00267B3B" w:rsidRPr="00267B3B" w:rsidRDefault="00C07387"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Pr>
          <w:rFonts w:ascii="Arial" w:eastAsia="Times New Roman" w:hAnsi="Arial" w:cs="Arial"/>
          <w:sz w:val="20"/>
          <w:szCs w:val="20"/>
          <w:lang w:eastAsia="sl-SI"/>
        </w:rPr>
        <w:t>zahteve glede informacijsko-komunikacijske tehnologije (IKT),</w:t>
      </w:r>
      <w:r w:rsidR="00267B3B" w:rsidRPr="00267B3B">
        <w:rPr>
          <w:rFonts w:ascii="Arial" w:eastAsia="Times New Roman" w:hAnsi="Arial" w:cs="Arial"/>
          <w:sz w:val="20"/>
          <w:szCs w:val="20"/>
          <w:lang w:eastAsia="sl-SI"/>
        </w:rPr>
        <w:t xml:space="preserve"> </w:t>
      </w:r>
    </w:p>
    <w:p w14:paraId="6190E3EF" w14:textId="77777777"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diskriminacija glede na spol,</w:t>
      </w:r>
    </w:p>
    <w:p w14:paraId="0E852616" w14:textId="77777777"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diskriminacija glede na spolno usmerjenost,</w:t>
      </w:r>
    </w:p>
    <w:p w14:paraId="2512E0CD" w14:textId="77777777"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diskriminacija glede na invalidnost,</w:t>
      </w:r>
    </w:p>
    <w:p w14:paraId="6046E4E6" w14:textId="77777777"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diskriminacija glede na vero ali prepričanje,</w:t>
      </w:r>
    </w:p>
    <w:p w14:paraId="1AC82FE3" w14:textId="42AA0525" w:rsidR="00267B3B" w:rsidRPr="00267B3B" w:rsidRDefault="00267B3B" w:rsidP="00267B3B">
      <w:pPr>
        <w:numPr>
          <w:ilvl w:val="0"/>
          <w:numId w:val="13"/>
        </w:numPr>
        <w:shd w:val="clear" w:color="auto" w:fill="FFFFFF"/>
        <w:spacing w:after="0" w:line="260" w:lineRule="exact"/>
        <w:jc w:val="both"/>
        <w:rPr>
          <w:rFonts w:ascii="Arial" w:eastAsia="Times New Roman" w:hAnsi="Arial" w:cs="Arial"/>
          <w:sz w:val="20"/>
          <w:szCs w:val="20"/>
          <w:lang w:eastAsia="sl-SI"/>
        </w:rPr>
      </w:pPr>
      <w:r w:rsidRPr="00267B3B">
        <w:rPr>
          <w:rFonts w:ascii="Arial" w:eastAsia="Times New Roman" w:hAnsi="Arial" w:cs="Arial"/>
          <w:sz w:val="20"/>
          <w:szCs w:val="20"/>
          <w:lang w:eastAsia="sl-SI"/>
        </w:rPr>
        <w:t>vpogled v dokumentacijo javnih natečajev.</w:t>
      </w:r>
    </w:p>
    <w:p w14:paraId="0CE1D343" w14:textId="77777777" w:rsidR="00267B3B" w:rsidRPr="00267B3B" w:rsidRDefault="00267B3B" w:rsidP="00267B3B">
      <w:pPr>
        <w:shd w:val="clear" w:color="auto" w:fill="FFFFFF"/>
        <w:spacing w:after="0" w:line="260" w:lineRule="exact"/>
        <w:jc w:val="both"/>
        <w:rPr>
          <w:rFonts w:ascii="Arial" w:eastAsia="Times New Roman" w:hAnsi="Arial" w:cs="Arial"/>
          <w:sz w:val="20"/>
          <w:szCs w:val="20"/>
          <w:lang w:eastAsia="sl-SI"/>
        </w:rPr>
      </w:pPr>
    </w:p>
    <w:p w14:paraId="05EA43D8" w14:textId="77777777" w:rsidR="00295128" w:rsidRDefault="00295128" w:rsidP="00267B3B">
      <w:pPr>
        <w:spacing w:after="0" w:line="260" w:lineRule="exact"/>
        <w:jc w:val="both"/>
        <w:rPr>
          <w:rFonts w:ascii="Arial" w:eastAsia="Times New Roman" w:hAnsi="Arial" w:cs="Arial"/>
          <w:sz w:val="20"/>
          <w:szCs w:val="20"/>
        </w:rPr>
      </w:pPr>
    </w:p>
    <w:p w14:paraId="42CC02F2" w14:textId="77777777" w:rsidR="00295128" w:rsidRDefault="00295128" w:rsidP="00267B3B">
      <w:pPr>
        <w:spacing w:after="0" w:line="260" w:lineRule="exact"/>
        <w:jc w:val="both"/>
        <w:rPr>
          <w:rFonts w:ascii="Arial" w:eastAsia="Times New Roman" w:hAnsi="Arial" w:cs="Arial"/>
          <w:sz w:val="20"/>
          <w:szCs w:val="20"/>
        </w:rPr>
      </w:pPr>
    </w:p>
    <w:p w14:paraId="5327E219" w14:textId="77777777" w:rsidR="00295128" w:rsidRDefault="00295128" w:rsidP="00267B3B">
      <w:pPr>
        <w:spacing w:after="0" w:line="260" w:lineRule="exact"/>
        <w:jc w:val="both"/>
        <w:rPr>
          <w:rFonts w:ascii="Arial" w:eastAsia="Times New Roman" w:hAnsi="Arial" w:cs="Arial"/>
          <w:sz w:val="20"/>
          <w:szCs w:val="20"/>
        </w:rPr>
      </w:pPr>
    </w:p>
    <w:p w14:paraId="3F59ABC5" w14:textId="77777777" w:rsidR="00295128" w:rsidRDefault="00295128" w:rsidP="00267B3B">
      <w:pPr>
        <w:spacing w:after="0" w:line="260" w:lineRule="exact"/>
        <w:jc w:val="both"/>
        <w:rPr>
          <w:rFonts w:ascii="Arial" w:eastAsia="Times New Roman" w:hAnsi="Arial" w:cs="Arial"/>
          <w:sz w:val="20"/>
          <w:szCs w:val="20"/>
        </w:rPr>
      </w:pPr>
    </w:p>
    <w:p w14:paraId="4AA59D6B" w14:textId="4931F716" w:rsidR="00295128" w:rsidRDefault="00295128" w:rsidP="00267B3B">
      <w:pPr>
        <w:spacing w:after="0" w:line="260" w:lineRule="exact"/>
        <w:jc w:val="both"/>
        <w:rPr>
          <w:rFonts w:ascii="Arial" w:eastAsia="Times New Roman" w:hAnsi="Arial" w:cs="Arial"/>
          <w:sz w:val="20"/>
          <w:szCs w:val="20"/>
        </w:rPr>
      </w:pPr>
    </w:p>
    <w:p w14:paraId="1CE0EA46" w14:textId="77777777" w:rsidR="009438F9" w:rsidRDefault="009438F9" w:rsidP="00267B3B">
      <w:pPr>
        <w:spacing w:after="0" w:line="260" w:lineRule="exact"/>
        <w:jc w:val="both"/>
        <w:rPr>
          <w:rFonts w:ascii="Arial" w:eastAsia="Times New Roman" w:hAnsi="Arial" w:cs="Arial"/>
          <w:sz w:val="20"/>
          <w:szCs w:val="20"/>
        </w:rPr>
      </w:pPr>
    </w:p>
    <w:p w14:paraId="4493B9A5" w14:textId="77777777" w:rsidR="009438F9" w:rsidRPr="009438F9" w:rsidRDefault="009438F9" w:rsidP="009438F9">
      <w:pPr>
        <w:spacing w:after="0" w:line="260" w:lineRule="exact"/>
        <w:jc w:val="both"/>
        <w:rPr>
          <w:rFonts w:ascii="Arial" w:eastAsia="Times New Roman" w:hAnsi="Arial" w:cs="Arial"/>
          <w:sz w:val="20"/>
          <w:szCs w:val="20"/>
        </w:rPr>
      </w:pPr>
      <w:r w:rsidRPr="009438F9">
        <w:rPr>
          <w:rFonts w:ascii="Arial" w:eastAsia="Times New Roman" w:hAnsi="Arial" w:cs="Arial"/>
          <w:sz w:val="20"/>
          <w:szCs w:val="20"/>
        </w:rPr>
        <w:lastRenderedPageBreak/>
        <w:t>Ta katalog začne veljati z dnem izdaje in odraža organizacijsko stanje organa od 26. 10. 2026.</w:t>
      </w:r>
    </w:p>
    <w:p w14:paraId="7245C3E8" w14:textId="77777777" w:rsidR="009438F9" w:rsidRPr="009438F9" w:rsidRDefault="009438F9" w:rsidP="009438F9">
      <w:pPr>
        <w:spacing w:after="0" w:line="260" w:lineRule="exact"/>
        <w:jc w:val="both"/>
        <w:rPr>
          <w:rFonts w:ascii="Arial" w:eastAsia="Times New Roman" w:hAnsi="Arial" w:cs="Arial"/>
          <w:sz w:val="20"/>
          <w:szCs w:val="20"/>
        </w:rPr>
      </w:pPr>
    </w:p>
    <w:p w14:paraId="49FBBF74" w14:textId="7B884CC1" w:rsidR="00010F89" w:rsidRDefault="009438F9" w:rsidP="009438F9">
      <w:pPr>
        <w:spacing w:after="0" w:line="260" w:lineRule="exact"/>
        <w:jc w:val="both"/>
        <w:rPr>
          <w:rFonts w:ascii="Arial" w:eastAsia="Times New Roman" w:hAnsi="Arial" w:cs="Arial"/>
          <w:sz w:val="20"/>
          <w:szCs w:val="20"/>
        </w:rPr>
      </w:pPr>
      <w:r w:rsidRPr="009438F9">
        <w:rPr>
          <w:rFonts w:ascii="Arial" w:eastAsia="Times New Roman" w:hAnsi="Arial" w:cs="Arial"/>
          <w:sz w:val="20"/>
          <w:szCs w:val="20"/>
        </w:rPr>
        <w:t>Z dnem izdaje tega kataloga preneha veljati Katalog informacij javnega značaja št. 090-6/2019/12 z dne 18. 9. 2026.</w:t>
      </w:r>
    </w:p>
    <w:p w14:paraId="36F57356" w14:textId="77777777" w:rsidR="009438F9" w:rsidRDefault="009438F9" w:rsidP="009438F9">
      <w:pPr>
        <w:spacing w:after="0" w:line="260" w:lineRule="exact"/>
        <w:jc w:val="both"/>
        <w:rPr>
          <w:rFonts w:ascii="Arial" w:eastAsia="Times New Roman" w:hAnsi="Arial" w:cs="Arial"/>
          <w:sz w:val="20"/>
          <w:szCs w:val="20"/>
        </w:rPr>
      </w:pPr>
    </w:p>
    <w:p w14:paraId="4BAF5669" w14:textId="77777777" w:rsidR="00267B3B" w:rsidRPr="00267B3B" w:rsidRDefault="00267B3B" w:rsidP="00267B3B">
      <w:pPr>
        <w:spacing w:after="0" w:line="260" w:lineRule="exact"/>
        <w:jc w:val="both"/>
        <w:rPr>
          <w:rFonts w:ascii="Arial" w:eastAsia="Times New Roman" w:hAnsi="Arial" w:cs="Arial"/>
          <w:b/>
          <w:bCs/>
          <w:sz w:val="20"/>
          <w:szCs w:val="20"/>
        </w:rPr>
      </w:pPr>
    </w:p>
    <w:p w14:paraId="2092D4E3" w14:textId="13200340" w:rsidR="00267B3B" w:rsidRPr="00267B3B" w:rsidRDefault="00267B3B" w:rsidP="00267B3B">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00202043">
        <w:rPr>
          <w:rFonts w:ascii="Arial" w:eastAsia="Times New Roman" w:hAnsi="Arial" w:cs="Arial"/>
          <w:sz w:val="20"/>
          <w:szCs w:val="20"/>
        </w:rPr>
        <w:t>Barbara Zupančič</w:t>
      </w:r>
    </w:p>
    <w:p w14:paraId="3BFDBAAB" w14:textId="5ACD1093" w:rsidR="00267B3B" w:rsidRPr="00267B3B" w:rsidRDefault="00267B3B" w:rsidP="00267B3B">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t>ZAGOVORNI</w:t>
      </w:r>
      <w:r w:rsidR="00202043">
        <w:rPr>
          <w:rFonts w:ascii="Arial" w:eastAsia="Times New Roman" w:hAnsi="Arial" w:cs="Arial"/>
          <w:sz w:val="20"/>
          <w:szCs w:val="20"/>
        </w:rPr>
        <w:t>CA</w:t>
      </w:r>
      <w:r w:rsidRPr="00267B3B">
        <w:rPr>
          <w:rFonts w:ascii="Arial" w:eastAsia="Times New Roman" w:hAnsi="Arial" w:cs="Arial"/>
          <w:sz w:val="20"/>
          <w:szCs w:val="20"/>
        </w:rPr>
        <w:t xml:space="preserve"> NAČELA ENAKOSTI </w:t>
      </w:r>
    </w:p>
    <w:p w14:paraId="0FEF006D" w14:textId="77777777" w:rsidR="00267B3B" w:rsidRPr="00267B3B" w:rsidRDefault="00267B3B" w:rsidP="00267B3B">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p>
    <w:p w14:paraId="4F0A682E" w14:textId="19C2FA7A" w:rsidR="00267B3B" w:rsidRPr="00267B3B" w:rsidRDefault="00267B3B" w:rsidP="00267B3B">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t>Po pooblastilu:</w:t>
      </w:r>
    </w:p>
    <w:p w14:paraId="5D4B7DB5" w14:textId="7986FCA6" w:rsidR="00267B3B" w:rsidRPr="00267B3B" w:rsidRDefault="00DD3B42" w:rsidP="00267B3B">
      <w:pPr>
        <w:tabs>
          <w:tab w:val="left" w:pos="3402"/>
        </w:tabs>
        <w:spacing w:after="0" w:line="260" w:lineRule="exact"/>
        <w:ind w:left="4248"/>
        <w:rPr>
          <w:rFonts w:ascii="Arial" w:eastAsia="Times New Roman" w:hAnsi="Arial" w:cs="Arial"/>
          <w:sz w:val="20"/>
          <w:szCs w:val="20"/>
        </w:rPr>
      </w:pPr>
      <w:r>
        <w:rPr>
          <w:rFonts w:ascii="Arial" w:eastAsia="Times New Roman" w:hAnsi="Arial" w:cs="Arial"/>
          <w:sz w:val="20"/>
          <w:szCs w:val="20"/>
        </w:rPr>
        <w:t>mag. Simona Hribar Motore</w:t>
      </w:r>
    </w:p>
    <w:p w14:paraId="34227028" w14:textId="45660EF9" w:rsidR="00267B3B" w:rsidRPr="00267B3B" w:rsidRDefault="00267B3B" w:rsidP="00267B3B">
      <w:pPr>
        <w:tabs>
          <w:tab w:val="left" w:pos="3402"/>
        </w:tabs>
        <w:spacing w:after="0" w:line="260" w:lineRule="exact"/>
        <w:ind w:left="4248"/>
        <w:rPr>
          <w:rFonts w:ascii="Arial" w:eastAsia="Times New Roman" w:hAnsi="Arial" w:cs="Arial"/>
          <w:sz w:val="20"/>
          <w:szCs w:val="20"/>
        </w:rPr>
      </w:pPr>
      <w:r w:rsidRPr="00267B3B">
        <w:rPr>
          <w:rFonts w:ascii="Arial" w:eastAsia="Times New Roman" w:hAnsi="Arial" w:cs="Arial"/>
          <w:sz w:val="20"/>
          <w:szCs w:val="20"/>
        </w:rPr>
        <w:t>GENERALNA SEKRETARKA</w:t>
      </w:r>
    </w:p>
    <w:p w14:paraId="14CA3A95" w14:textId="115BC762" w:rsidR="00267B3B" w:rsidRPr="00267B3B" w:rsidRDefault="00267B3B" w:rsidP="00A703AC">
      <w:pPr>
        <w:tabs>
          <w:tab w:val="left" w:pos="3402"/>
        </w:tabs>
        <w:spacing w:after="0" w:line="260" w:lineRule="exact"/>
        <w:rPr>
          <w:rFonts w:ascii="Arial" w:eastAsia="Times New Roman" w:hAnsi="Arial" w:cs="Arial"/>
          <w:sz w:val="20"/>
          <w:szCs w:val="20"/>
        </w:rPr>
      </w:pP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r w:rsidRPr="00267B3B">
        <w:rPr>
          <w:rFonts w:ascii="Arial" w:eastAsia="Times New Roman" w:hAnsi="Arial" w:cs="Arial"/>
          <w:sz w:val="20"/>
          <w:szCs w:val="20"/>
        </w:rPr>
        <w:tab/>
      </w:r>
    </w:p>
    <w:p w14:paraId="6FC6DDF6" w14:textId="77777777" w:rsidR="0084307B" w:rsidRPr="00267B3B" w:rsidRDefault="0084307B" w:rsidP="00267B3B">
      <w:pPr>
        <w:spacing w:after="0" w:line="260" w:lineRule="exact"/>
        <w:rPr>
          <w:rFonts w:ascii="Arial" w:hAnsi="Arial" w:cs="Arial"/>
          <w:sz w:val="20"/>
          <w:szCs w:val="20"/>
        </w:rPr>
      </w:pPr>
    </w:p>
    <w:sectPr w:rsidR="0084307B" w:rsidRPr="00267B3B" w:rsidSect="00267B3B">
      <w:headerReference w:type="default" r:id="rId29"/>
      <w:footerReference w:type="default" r:id="rId30"/>
      <w:headerReference w:type="first" r:id="rId31"/>
      <w:pgSz w:w="11900" w:h="16840" w:code="9"/>
      <w:pgMar w:top="1587" w:right="1701" w:bottom="1134" w:left="1701" w:header="1417" w:footer="68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0147D" w14:textId="77777777" w:rsidR="008E3B2A" w:rsidRDefault="008E3B2A" w:rsidP="00267B3B">
      <w:pPr>
        <w:spacing w:after="0" w:line="240" w:lineRule="auto"/>
      </w:pPr>
      <w:r>
        <w:separator/>
      </w:r>
    </w:p>
  </w:endnote>
  <w:endnote w:type="continuationSeparator" w:id="0">
    <w:p w14:paraId="34FF56CF" w14:textId="77777777" w:rsidR="008E3B2A" w:rsidRDefault="008E3B2A" w:rsidP="00267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altName w:val="Franklin Gothic Medium Cond"/>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847736"/>
      <w:docPartObj>
        <w:docPartGallery w:val="Page Numbers (Bottom of Page)"/>
        <w:docPartUnique/>
      </w:docPartObj>
    </w:sdtPr>
    <w:sdtContent>
      <w:p w14:paraId="05F4FE02" w14:textId="6DDCB179" w:rsidR="00267B3B" w:rsidRDefault="00267B3B">
        <w:pPr>
          <w:pStyle w:val="Noga"/>
          <w:jc w:val="center"/>
        </w:pPr>
        <w:r>
          <w:fldChar w:fldCharType="begin"/>
        </w:r>
        <w:r>
          <w:instrText>PAGE   \* MERGEFORMAT</w:instrText>
        </w:r>
        <w:r>
          <w:fldChar w:fldCharType="separate"/>
        </w:r>
        <w:r>
          <w:t>2</w:t>
        </w:r>
        <w:r>
          <w:fldChar w:fldCharType="end"/>
        </w:r>
      </w:p>
    </w:sdtContent>
  </w:sdt>
  <w:p w14:paraId="7D499A4F" w14:textId="77777777" w:rsidR="00267B3B" w:rsidRDefault="00267B3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42B2E" w14:textId="77777777" w:rsidR="008E3B2A" w:rsidRDefault="008E3B2A" w:rsidP="00267B3B">
      <w:pPr>
        <w:spacing w:after="0" w:line="240" w:lineRule="auto"/>
      </w:pPr>
      <w:r>
        <w:separator/>
      </w:r>
    </w:p>
  </w:footnote>
  <w:footnote w:type="continuationSeparator" w:id="0">
    <w:p w14:paraId="76EFB8AD" w14:textId="77777777" w:rsidR="008E3B2A" w:rsidRDefault="008E3B2A" w:rsidP="00267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7F6D" w14:textId="77777777" w:rsidR="0068473E" w:rsidRPr="00110CBD" w:rsidRDefault="0068473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67B3B" w:rsidRPr="008F3500" w14:paraId="21B4A697" w14:textId="77777777" w:rsidTr="00463145">
      <w:trPr>
        <w:cantSplit/>
        <w:trHeight w:hRule="exact" w:val="847"/>
      </w:trPr>
      <w:tc>
        <w:tcPr>
          <w:tcW w:w="567" w:type="dxa"/>
        </w:tcPr>
        <w:p w14:paraId="5E8EA74A" w14:textId="77777777" w:rsidR="00267B3B" w:rsidRPr="008F3500" w:rsidRDefault="00267B3B" w:rsidP="00267B3B">
          <w:pPr>
            <w:autoSpaceDE w:val="0"/>
            <w:autoSpaceDN w:val="0"/>
            <w:adjustRightInd w:val="0"/>
            <w:rPr>
              <w:rFonts w:ascii="Republika" w:hAnsi="Republika"/>
              <w:color w:val="529DBA"/>
              <w:sz w:val="60"/>
              <w:szCs w:val="60"/>
            </w:rPr>
          </w:pPr>
        </w:p>
      </w:tc>
    </w:tr>
  </w:tbl>
  <w:p w14:paraId="79B30473" w14:textId="549A777F" w:rsidR="0068473E" w:rsidRPr="008F3500" w:rsidRDefault="00267B3B" w:rsidP="00267B3B">
    <w:pPr>
      <w:pStyle w:val="Glava"/>
      <w:tabs>
        <w:tab w:val="clear" w:pos="4320"/>
        <w:tab w:val="clear" w:pos="8640"/>
        <w:tab w:val="left" w:pos="1960"/>
      </w:tabs>
      <w:spacing w:before="120" w:line="240" w:lineRule="exact"/>
    </w:pPr>
    <w:r>
      <w:rPr>
        <w:noProof/>
      </w:rPr>
      <w:drawing>
        <wp:anchor distT="152400" distB="152400" distL="152400" distR="152400" simplePos="0" relativeHeight="251659264" behindDoc="0" locked="0" layoutInCell="1" allowOverlap="1" wp14:anchorId="65836046" wp14:editId="7C113B9C">
          <wp:simplePos x="0" y="0"/>
          <wp:positionH relativeFrom="margin">
            <wp:posOffset>-1070610</wp:posOffset>
          </wp:positionH>
          <wp:positionV relativeFrom="page">
            <wp:posOffset>-635</wp:posOffset>
          </wp:positionV>
          <wp:extent cx="7559040" cy="1163955"/>
          <wp:effectExtent l="0" t="0" r="0" b="0"/>
          <wp:wrapSquare wrapText="bothSides"/>
          <wp:docPr id="3" name="Slika 3" descr="zagovornik - word glava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govornik - word glava -RGB.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1639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7275"/>
    <w:multiLevelType w:val="multilevel"/>
    <w:tmpl w:val="9C0E4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732E1"/>
    <w:multiLevelType w:val="multilevel"/>
    <w:tmpl w:val="1BEC7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BC6BE0"/>
    <w:multiLevelType w:val="multilevel"/>
    <w:tmpl w:val="9980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F073EB2"/>
    <w:multiLevelType w:val="multilevel"/>
    <w:tmpl w:val="CEC88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86F30"/>
    <w:multiLevelType w:val="multilevel"/>
    <w:tmpl w:val="C480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3E327F"/>
    <w:multiLevelType w:val="multilevel"/>
    <w:tmpl w:val="045C7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78B67F8"/>
    <w:multiLevelType w:val="multilevel"/>
    <w:tmpl w:val="CE1CC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AC4C7D"/>
    <w:multiLevelType w:val="multilevel"/>
    <w:tmpl w:val="5D5A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173E1"/>
    <w:multiLevelType w:val="multilevel"/>
    <w:tmpl w:val="82AC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F55157"/>
    <w:multiLevelType w:val="multilevel"/>
    <w:tmpl w:val="9566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88257A"/>
    <w:multiLevelType w:val="multilevel"/>
    <w:tmpl w:val="C5E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D03416"/>
    <w:multiLevelType w:val="hybridMultilevel"/>
    <w:tmpl w:val="F04C4F22"/>
    <w:lvl w:ilvl="0" w:tplc="1B1C45EA">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A485372"/>
    <w:multiLevelType w:val="multilevel"/>
    <w:tmpl w:val="00146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86210C"/>
    <w:multiLevelType w:val="multilevel"/>
    <w:tmpl w:val="E06E5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2EC87446"/>
    <w:multiLevelType w:val="hybridMultilevel"/>
    <w:tmpl w:val="452E459C"/>
    <w:lvl w:ilvl="0" w:tplc="20BC344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1E26F1"/>
    <w:multiLevelType w:val="multilevel"/>
    <w:tmpl w:val="2AA0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D846C0"/>
    <w:multiLevelType w:val="multilevel"/>
    <w:tmpl w:val="F46C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725324"/>
    <w:multiLevelType w:val="multilevel"/>
    <w:tmpl w:val="B2A0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105689"/>
    <w:multiLevelType w:val="multilevel"/>
    <w:tmpl w:val="348C2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58E2ACD"/>
    <w:multiLevelType w:val="multilevel"/>
    <w:tmpl w:val="6D527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542710"/>
    <w:multiLevelType w:val="hybridMultilevel"/>
    <w:tmpl w:val="EBA00AF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C8373EF"/>
    <w:multiLevelType w:val="multilevel"/>
    <w:tmpl w:val="CE98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E32D9"/>
    <w:multiLevelType w:val="multilevel"/>
    <w:tmpl w:val="7BF834B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7A27D1"/>
    <w:multiLevelType w:val="multilevel"/>
    <w:tmpl w:val="51187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830A20"/>
    <w:multiLevelType w:val="multilevel"/>
    <w:tmpl w:val="2E049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B9552F"/>
    <w:multiLevelType w:val="multilevel"/>
    <w:tmpl w:val="8D28A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18186E"/>
    <w:multiLevelType w:val="multilevel"/>
    <w:tmpl w:val="F948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15:restartNumberingAfterBreak="0">
    <w:nsid w:val="66CD1935"/>
    <w:multiLevelType w:val="multilevel"/>
    <w:tmpl w:val="96445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7A6FC3"/>
    <w:multiLevelType w:val="hybridMultilevel"/>
    <w:tmpl w:val="EBA00AF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92A4414"/>
    <w:multiLevelType w:val="hybridMultilevel"/>
    <w:tmpl w:val="F95E18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F7C4019"/>
    <w:multiLevelType w:val="multilevel"/>
    <w:tmpl w:val="A5F8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4258D"/>
    <w:multiLevelType w:val="multilevel"/>
    <w:tmpl w:val="8308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D215FD"/>
    <w:multiLevelType w:val="multilevel"/>
    <w:tmpl w:val="9808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5932232">
    <w:abstractNumId w:val="31"/>
  </w:num>
  <w:num w:numId="2" w16cid:durableId="905073337">
    <w:abstractNumId w:val="16"/>
  </w:num>
  <w:num w:numId="3" w16cid:durableId="1155535026">
    <w:abstractNumId w:val="22"/>
  </w:num>
  <w:num w:numId="4" w16cid:durableId="1959409124">
    <w:abstractNumId w:val="3"/>
  </w:num>
  <w:num w:numId="5" w16cid:durableId="1776097441">
    <w:abstractNumId w:val="7"/>
  </w:num>
  <w:num w:numId="6" w16cid:durableId="63770592">
    <w:abstractNumId w:val="13"/>
  </w:num>
  <w:num w:numId="7" w16cid:durableId="1101224822">
    <w:abstractNumId w:val="17"/>
  </w:num>
  <w:num w:numId="8" w16cid:durableId="2050717451">
    <w:abstractNumId w:val="24"/>
  </w:num>
  <w:num w:numId="9" w16cid:durableId="1140225302">
    <w:abstractNumId w:val="5"/>
  </w:num>
  <w:num w:numId="10" w16cid:durableId="1623607737">
    <w:abstractNumId w:val="0"/>
  </w:num>
  <w:num w:numId="11" w16cid:durableId="265625802">
    <w:abstractNumId w:val="14"/>
  </w:num>
  <w:num w:numId="12" w16cid:durableId="1148129448">
    <w:abstractNumId w:val="18"/>
  </w:num>
  <w:num w:numId="13" w16cid:durableId="2095584084">
    <w:abstractNumId w:val="33"/>
  </w:num>
  <w:num w:numId="14" w16cid:durableId="1471091146">
    <w:abstractNumId w:val="8"/>
  </w:num>
  <w:num w:numId="15" w16cid:durableId="486171939">
    <w:abstractNumId w:val="26"/>
  </w:num>
  <w:num w:numId="16" w16cid:durableId="1793212724">
    <w:abstractNumId w:val="19"/>
  </w:num>
  <w:num w:numId="17" w16cid:durableId="1372415979">
    <w:abstractNumId w:val="29"/>
  </w:num>
  <w:num w:numId="18" w16cid:durableId="1668821328">
    <w:abstractNumId w:val="32"/>
  </w:num>
  <w:num w:numId="19" w16cid:durableId="429397760">
    <w:abstractNumId w:val="12"/>
  </w:num>
  <w:num w:numId="20" w16cid:durableId="314336779">
    <w:abstractNumId w:val="4"/>
  </w:num>
  <w:num w:numId="21" w16cid:durableId="1903758728">
    <w:abstractNumId w:val="28"/>
  </w:num>
  <w:num w:numId="22" w16cid:durableId="440077591">
    <w:abstractNumId w:val="20"/>
  </w:num>
  <w:num w:numId="23" w16cid:durableId="631598280">
    <w:abstractNumId w:val="1"/>
  </w:num>
  <w:num w:numId="24" w16cid:durableId="515461753">
    <w:abstractNumId w:val="15"/>
  </w:num>
  <w:num w:numId="25" w16cid:durableId="101532934">
    <w:abstractNumId w:val="2"/>
  </w:num>
  <w:num w:numId="26" w16cid:durableId="57244827">
    <w:abstractNumId w:val="9"/>
  </w:num>
  <w:num w:numId="27" w16cid:durableId="406539237">
    <w:abstractNumId w:val="6"/>
  </w:num>
  <w:num w:numId="28" w16cid:durableId="142621310">
    <w:abstractNumId w:val="10"/>
  </w:num>
  <w:num w:numId="29" w16cid:durableId="212929790">
    <w:abstractNumId w:val="11"/>
  </w:num>
  <w:num w:numId="30" w16cid:durableId="218712884">
    <w:abstractNumId w:val="21"/>
  </w:num>
  <w:num w:numId="31" w16cid:durableId="1656496764">
    <w:abstractNumId w:val="35"/>
  </w:num>
  <w:num w:numId="32" w16cid:durableId="2022318170">
    <w:abstractNumId w:val="27"/>
  </w:num>
  <w:num w:numId="33" w16cid:durableId="1452555684">
    <w:abstractNumId w:val="34"/>
  </w:num>
  <w:num w:numId="34" w16cid:durableId="594678046">
    <w:abstractNumId w:val="25"/>
  </w:num>
  <w:num w:numId="35" w16cid:durableId="1248687377">
    <w:abstractNumId w:val="37"/>
  </w:num>
  <w:num w:numId="36" w16cid:durableId="358820412">
    <w:abstractNumId w:val="23"/>
  </w:num>
  <w:num w:numId="37" w16cid:durableId="2000234626">
    <w:abstractNumId w:val="36"/>
  </w:num>
  <w:num w:numId="38" w16cid:durableId="185965400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B3B"/>
    <w:rsid w:val="00010F89"/>
    <w:rsid w:val="000D2D33"/>
    <w:rsid w:val="00202043"/>
    <w:rsid w:val="00207590"/>
    <w:rsid w:val="00267B3B"/>
    <w:rsid w:val="00295128"/>
    <w:rsid w:val="003574B2"/>
    <w:rsid w:val="00601436"/>
    <w:rsid w:val="00640D3C"/>
    <w:rsid w:val="006813C3"/>
    <w:rsid w:val="0068473E"/>
    <w:rsid w:val="007825EE"/>
    <w:rsid w:val="007A4428"/>
    <w:rsid w:val="007F6BF5"/>
    <w:rsid w:val="0084307B"/>
    <w:rsid w:val="008D593A"/>
    <w:rsid w:val="008D7B8E"/>
    <w:rsid w:val="008E3B2A"/>
    <w:rsid w:val="008E52AC"/>
    <w:rsid w:val="009438F9"/>
    <w:rsid w:val="00A2770F"/>
    <w:rsid w:val="00A36A0E"/>
    <w:rsid w:val="00A703AC"/>
    <w:rsid w:val="00B02014"/>
    <w:rsid w:val="00B821F5"/>
    <w:rsid w:val="00C07387"/>
    <w:rsid w:val="00CD366F"/>
    <w:rsid w:val="00D11FCC"/>
    <w:rsid w:val="00D86096"/>
    <w:rsid w:val="00DD3B42"/>
    <w:rsid w:val="00E96F11"/>
    <w:rsid w:val="00EF2A16"/>
    <w:rsid w:val="00F113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43A56"/>
  <w15:chartTrackingRefBased/>
  <w15:docId w15:val="{E7B3B653-9911-4F84-856C-C4C9BD394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aliases w:val="NASLOV"/>
    <w:basedOn w:val="Navaden"/>
    <w:next w:val="Navaden"/>
    <w:link w:val="Naslov1Znak"/>
    <w:autoRedefine/>
    <w:qFormat/>
    <w:rsid w:val="00267B3B"/>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semiHidden/>
    <w:unhideWhenUsed/>
    <w:qFormat/>
    <w:rsid w:val="00267B3B"/>
    <w:pPr>
      <w:keepNext/>
      <w:spacing w:before="240" w:after="60" w:line="260" w:lineRule="exact"/>
      <w:outlineLvl w:val="1"/>
    </w:pPr>
    <w:rPr>
      <w:rFonts w:ascii="Calibri Light" w:eastAsia="Times New Roman" w:hAnsi="Calibri Light" w:cs="Times New Roman"/>
      <w:b/>
      <w:bCs/>
      <w:i/>
      <w:iCs/>
      <w:sz w:val="28"/>
      <w:szCs w:val="28"/>
    </w:rPr>
  </w:style>
  <w:style w:type="paragraph" w:styleId="Naslov3">
    <w:name w:val="heading 3"/>
    <w:basedOn w:val="Navaden"/>
    <w:next w:val="Navaden"/>
    <w:link w:val="Naslov3Znak"/>
    <w:semiHidden/>
    <w:unhideWhenUsed/>
    <w:qFormat/>
    <w:rsid w:val="00267B3B"/>
    <w:pPr>
      <w:keepNext/>
      <w:spacing w:before="240" w:after="60" w:line="260" w:lineRule="exact"/>
      <w:outlineLvl w:val="2"/>
    </w:pPr>
    <w:rPr>
      <w:rFonts w:ascii="Calibri Light" w:eastAsia="Times New Roman" w:hAnsi="Calibri Light" w:cs="Times New Roman"/>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267B3B"/>
    <w:rPr>
      <w:rFonts w:ascii="Arial" w:eastAsia="Times New Roman" w:hAnsi="Arial" w:cs="Times New Roman"/>
      <w:b/>
      <w:kern w:val="32"/>
      <w:sz w:val="28"/>
      <w:szCs w:val="32"/>
      <w:lang w:eastAsia="sl-SI"/>
    </w:rPr>
  </w:style>
  <w:style w:type="character" w:customStyle="1" w:styleId="Naslov2Znak">
    <w:name w:val="Naslov 2 Znak"/>
    <w:basedOn w:val="Privzetapisavaodstavka"/>
    <w:link w:val="Naslov2"/>
    <w:semiHidden/>
    <w:rsid w:val="00267B3B"/>
    <w:rPr>
      <w:rFonts w:ascii="Calibri Light" w:eastAsia="Times New Roman" w:hAnsi="Calibri Light" w:cs="Times New Roman"/>
      <w:b/>
      <w:bCs/>
      <w:i/>
      <w:iCs/>
      <w:sz w:val="28"/>
      <w:szCs w:val="28"/>
    </w:rPr>
  </w:style>
  <w:style w:type="character" w:customStyle="1" w:styleId="Naslov3Znak">
    <w:name w:val="Naslov 3 Znak"/>
    <w:basedOn w:val="Privzetapisavaodstavka"/>
    <w:link w:val="Naslov3"/>
    <w:semiHidden/>
    <w:rsid w:val="00267B3B"/>
    <w:rPr>
      <w:rFonts w:ascii="Calibri Light" w:eastAsia="Times New Roman" w:hAnsi="Calibri Light" w:cs="Times New Roman"/>
      <w:b/>
      <w:bCs/>
      <w:sz w:val="26"/>
      <w:szCs w:val="26"/>
    </w:rPr>
  </w:style>
  <w:style w:type="numbering" w:customStyle="1" w:styleId="Brezseznama1">
    <w:name w:val="Brez seznama1"/>
    <w:next w:val="Brezseznama"/>
    <w:semiHidden/>
    <w:rsid w:val="00267B3B"/>
  </w:style>
  <w:style w:type="paragraph" w:styleId="Glava">
    <w:name w:val="header"/>
    <w:basedOn w:val="Navaden"/>
    <w:link w:val="GlavaZnak"/>
    <w:rsid w:val="00267B3B"/>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267B3B"/>
    <w:rPr>
      <w:rFonts w:ascii="Arial" w:eastAsia="Times New Roman" w:hAnsi="Arial" w:cs="Times New Roman"/>
      <w:sz w:val="20"/>
      <w:szCs w:val="24"/>
    </w:rPr>
  </w:style>
  <w:style w:type="paragraph" w:styleId="Noga">
    <w:name w:val="footer"/>
    <w:basedOn w:val="Navaden"/>
    <w:link w:val="NogaZnak"/>
    <w:uiPriority w:val="99"/>
    <w:rsid w:val="00267B3B"/>
    <w:pPr>
      <w:tabs>
        <w:tab w:val="center" w:pos="4320"/>
        <w:tab w:val="right" w:pos="8640"/>
      </w:tabs>
      <w:spacing w:after="0" w:line="260" w:lineRule="exact"/>
    </w:pPr>
    <w:rPr>
      <w:rFonts w:ascii="Arial" w:eastAsia="Times New Roman" w:hAnsi="Arial" w:cs="Times New Roman"/>
      <w:sz w:val="20"/>
      <w:szCs w:val="24"/>
    </w:rPr>
  </w:style>
  <w:style w:type="character" w:customStyle="1" w:styleId="NogaZnak">
    <w:name w:val="Noga Znak"/>
    <w:basedOn w:val="Privzetapisavaodstavka"/>
    <w:link w:val="Noga"/>
    <w:uiPriority w:val="99"/>
    <w:rsid w:val="00267B3B"/>
    <w:rPr>
      <w:rFonts w:ascii="Arial" w:eastAsia="Times New Roman" w:hAnsi="Arial" w:cs="Times New Roman"/>
      <w:sz w:val="20"/>
      <w:szCs w:val="24"/>
    </w:rPr>
  </w:style>
  <w:style w:type="paragraph" w:styleId="Zgradbadokumenta">
    <w:name w:val="Document Map"/>
    <w:basedOn w:val="Navaden"/>
    <w:link w:val="ZgradbadokumentaZnak"/>
    <w:rsid w:val="00267B3B"/>
    <w:pPr>
      <w:spacing w:after="0" w:line="260" w:lineRule="exac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267B3B"/>
    <w:rPr>
      <w:rFonts w:ascii="Tahoma" w:eastAsia="Times New Roman" w:hAnsi="Tahoma" w:cs="Tahoma"/>
      <w:sz w:val="16"/>
      <w:szCs w:val="16"/>
    </w:rPr>
  </w:style>
  <w:style w:type="table" w:styleId="Tabelamrea">
    <w:name w:val="Table Grid"/>
    <w:basedOn w:val="Navadnatabela"/>
    <w:rsid w:val="00267B3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67B3B"/>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267B3B"/>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uiPriority w:val="99"/>
    <w:rsid w:val="00267B3B"/>
    <w:rPr>
      <w:color w:val="0000FF"/>
      <w:u w:val="single"/>
    </w:rPr>
  </w:style>
  <w:style w:type="paragraph" w:customStyle="1" w:styleId="podpisi">
    <w:name w:val="podpisi"/>
    <w:basedOn w:val="Navaden"/>
    <w:qFormat/>
    <w:rsid w:val="00267B3B"/>
    <w:pPr>
      <w:tabs>
        <w:tab w:val="left" w:pos="3402"/>
      </w:tabs>
      <w:spacing w:after="0" w:line="260" w:lineRule="exact"/>
    </w:pPr>
    <w:rPr>
      <w:rFonts w:ascii="Arial" w:eastAsia="Times New Roman" w:hAnsi="Arial" w:cs="Times New Roman"/>
      <w:sz w:val="20"/>
      <w:szCs w:val="24"/>
      <w:lang w:val="it-IT"/>
    </w:rPr>
  </w:style>
  <w:style w:type="table" w:customStyle="1" w:styleId="TableNormal1">
    <w:name w:val="Table Normal1"/>
    <w:semiHidden/>
    <w:rsid w:val="00267B3B"/>
    <w:pPr>
      <w:spacing w:after="0" w:line="240" w:lineRule="auto"/>
    </w:pPr>
    <w:rPr>
      <w:rFonts w:ascii="Times New Roman" w:eastAsia="Times New Roman" w:hAnsi="Times New Roman" w:cs="Times New Roman"/>
      <w:sz w:val="20"/>
      <w:szCs w:val="20"/>
      <w:lang w:eastAsia="sl-SI"/>
    </w:rPr>
    <w:tblPr>
      <w:tblCellMar>
        <w:top w:w="0" w:type="dxa"/>
        <w:left w:w="108" w:type="dxa"/>
        <w:bottom w:w="0" w:type="dxa"/>
        <w:right w:w="108" w:type="dxa"/>
      </w:tblCellMar>
    </w:tblPr>
  </w:style>
  <w:style w:type="paragraph" w:customStyle="1" w:styleId="len">
    <w:name w:val="len"/>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rsid w:val="00267B3B"/>
    <w:pPr>
      <w:spacing w:after="0" w:line="240" w:lineRule="auto"/>
    </w:pPr>
    <w:rPr>
      <w:rFonts w:ascii="Segoe UI" w:eastAsia="Times New Roman" w:hAnsi="Segoe UI" w:cs="Segoe UI"/>
      <w:sz w:val="18"/>
      <w:szCs w:val="18"/>
    </w:rPr>
  </w:style>
  <w:style w:type="character" w:customStyle="1" w:styleId="BesedilooblakaZnak">
    <w:name w:val="Besedilo oblačka Znak"/>
    <w:basedOn w:val="Privzetapisavaodstavka"/>
    <w:link w:val="Besedilooblaka"/>
    <w:rsid w:val="00267B3B"/>
    <w:rPr>
      <w:rFonts w:ascii="Segoe UI" w:eastAsia="Times New Roman" w:hAnsi="Segoe UI" w:cs="Segoe UI"/>
      <w:sz w:val="18"/>
      <w:szCs w:val="18"/>
    </w:rPr>
  </w:style>
  <w:style w:type="paragraph" w:styleId="Odstavekseznama">
    <w:name w:val="List Paragraph"/>
    <w:basedOn w:val="Navaden"/>
    <w:uiPriority w:val="34"/>
    <w:qFormat/>
    <w:rsid w:val="00267B3B"/>
    <w:pPr>
      <w:spacing w:after="0" w:line="260" w:lineRule="exact"/>
      <w:ind w:left="708"/>
    </w:pPr>
    <w:rPr>
      <w:rFonts w:ascii="Arial" w:eastAsia="Times New Roman" w:hAnsi="Arial" w:cs="Times New Roman"/>
      <w:sz w:val="20"/>
      <w:szCs w:val="24"/>
    </w:rPr>
  </w:style>
  <w:style w:type="paragraph" w:customStyle="1" w:styleId="rkovnatokazatevilnotokoa">
    <w:name w:val="rkovnatokazatevilnotokoa"/>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Navadensplet">
    <w:name w:val="Normal (Web)"/>
    <w:basedOn w:val="Navaden"/>
    <w:uiPriority w:val="99"/>
    <w:unhideWhenUsed/>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Nerazreenaomemba">
    <w:name w:val="Unresolved Mention"/>
    <w:uiPriority w:val="99"/>
    <w:semiHidden/>
    <w:unhideWhenUsed/>
    <w:rsid w:val="00267B3B"/>
    <w:rPr>
      <w:color w:val="605E5C"/>
      <w:shd w:val="clear" w:color="auto" w:fill="E1DFDD"/>
    </w:rPr>
  </w:style>
  <w:style w:type="character" w:styleId="Pripombasklic">
    <w:name w:val="annotation reference"/>
    <w:rsid w:val="00267B3B"/>
    <w:rPr>
      <w:sz w:val="16"/>
      <w:szCs w:val="16"/>
    </w:rPr>
  </w:style>
  <w:style w:type="paragraph" w:styleId="Pripombabesedilo">
    <w:name w:val="annotation text"/>
    <w:basedOn w:val="Navaden"/>
    <w:link w:val="PripombabesediloZnak"/>
    <w:rsid w:val="00267B3B"/>
    <w:pPr>
      <w:spacing w:after="0" w:line="260" w:lineRule="exact"/>
    </w:pPr>
    <w:rPr>
      <w:rFonts w:ascii="Arial" w:eastAsia="Times New Roman" w:hAnsi="Arial" w:cs="Times New Roman"/>
      <w:sz w:val="20"/>
      <w:szCs w:val="20"/>
    </w:rPr>
  </w:style>
  <w:style w:type="character" w:customStyle="1" w:styleId="PripombabesediloZnak">
    <w:name w:val="Pripomba – besedilo Znak"/>
    <w:basedOn w:val="Privzetapisavaodstavka"/>
    <w:link w:val="Pripombabesedilo"/>
    <w:rsid w:val="00267B3B"/>
    <w:rPr>
      <w:rFonts w:ascii="Arial" w:eastAsia="Times New Roman" w:hAnsi="Arial" w:cs="Times New Roman"/>
      <w:sz w:val="20"/>
      <w:szCs w:val="20"/>
    </w:rPr>
  </w:style>
  <w:style w:type="paragraph" w:styleId="Zadevapripombe">
    <w:name w:val="annotation subject"/>
    <w:basedOn w:val="Pripombabesedilo"/>
    <w:next w:val="Pripombabesedilo"/>
    <w:link w:val="ZadevapripombeZnak"/>
    <w:rsid w:val="00267B3B"/>
    <w:rPr>
      <w:b/>
      <w:bCs/>
    </w:rPr>
  </w:style>
  <w:style w:type="character" w:customStyle="1" w:styleId="ZadevapripombeZnak">
    <w:name w:val="Zadeva pripombe Znak"/>
    <w:basedOn w:val="PripombabesediloZnak"/>
    <w:link w:val="Zadevapripombe"/>
    <w:rsid w:val="00267B3B"/>
    <w:rPr>
      <w:rFonts w:ascii="Arial" w:eastAsia="Times New Roman" w:hAnsi="Arial" w:cs="Times New Roman"/>
      <w:b/>
      <w:bCs/>
      <w:sz w:val="20"/>
      <w:szCs w:val="20"/>
    </w:rPr>
  </w:style>
  <w:style w:type="character" w:styleId="Krepko">
    <w:name w:val="Strong"/>
    <w:uiPriority w:val="22"/>
    <w:qFormat/>
    <w:rsid w:val="00267B3B"/>
    <w:rPr>
      <w:b/>
      <w:bCs/>
    </w:rPr>
  </w:style>
  <w:style w:type="character" w:styleId="SledenaHiperpovezava">
    <w:name w:val="FollowedHyperlink"/>
    <w:rsid w:val="00267B3B"/>
    <w:rPr>
      <w:color w:val="954F72"/>
      <w:u w:val="single"/>
    </w:rPr>
  </w:style>
  <w:style w:type="paragraph" w:customStyle="1" w:styleId="bodytext">
    <w:name w:val="bodytext"/>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267B3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Revizija">
    <w:name w:val="Revision"/>
    <w:hidden/>
    <w:uiPriority w:val="99"/>
    <w:semiHidden/>
    <w:rsid w:val="00267B3B"/>
    <w:pPr>
      <w:spacing w:after="0" w:line="240" w:lineRule="auto"/>
    </w:pPr>
    <w:rPr>
      <w:rFonts w:ascii="Arial" w:eastAsia="Times New Roman" w:hAnsi="Arial" w:cs="Times New Roman"/>
      <w:sz w:val="20"/>
      <w:szCs w:val="24"/>
    </w:rPr>
  </w:style>
  <w:style w:type="character" w:styleId="Neensklic">
    <w:name w:val="Subtle Reference"/>
    <w:basedOn w:val="Privzetapisavaodstavka"/>
    <w:uiPriority w:val="31"/>
    <w:qFormat/>
    <w:rsid w:val="007A4428"/>
    <w:rPr>
      <w:smallCaps/>
      <w:color w:val="ED7D31" w:themeColor="accent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radni-list.si/1/objava.jsp?sop=2018-01-0275" TargetMode="External"/><Relationship Id="rId18" Type="http://schemas.openxmlformats.org/officeDocument/2006/relationships/hyperlink" Target="http://www.zagovornik.si/pravne-podlage/" TargetMode="External"/><Relationship Id="rId26" Type="http://schemas.openxmlformats.org/officeDocument/2006/relationships/hyperlink" Target="http://www.zagovornik.si/zakljucena-ugotavljanja-diskriminacije/" TargetMode="External"/><Relationship Id="rId3" Type="http://schemas.openxmlformats.org/officeDocument/2006/relationships/settings" Target="settings.xml"/><Relationship Id="rId21" Type="http://schemas.openxmlformats.org/officeDocument/2006/relationships/hyperlink" Target="http://www.zagovornik.si/izdelki-zagovornika/" TargetMode="External"/><Relationship Id="rId7" Type="http://schemas.openxmlformats.org/officeDocument/2006/relationships/hyperlink" Target="http://www.uradni-list.si/1/objava.jsp?sop=2006-01-2180" TargetMode="External"/><Relationship Id="rId12" Type="http://schemas.openxmlformats.org/officeDocument/2006/relationships/hyperlink" Target="http://www.uradni-list.si/1/objava.jsp?sop=2015-01-4086" TargetMode="External"/><Relationship Id="rId17" Type="http://schemas.openxmlformats.org/officeDocument/2006/relationships/hyperlink" Target="https://www.gov.si/drzavni-organi/organi-v-sestavi/agencija-za-kmetijske-trge-in-razvoj-podezelja/" TargetMode="External"/><Relationship Id="rId25" Type="http://schemas.openxmlformats.org/officeDocument/2006/relationships/hyperlink" Target="https://zagovornik.si/izdelki-zagovornika/ozavescanj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zagovornik.si/katalog-informacij-javnega-znacaja/" TargetMode="External"/><Relationship Id="rId20" Type="http://schemas.openxmlformats.org/officeDocument/2006/relationships/hyperlink" Target="na:"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5-01-0728" TargetMode="External"/><Relationship Id="rId24" Type="http://schemas.openxmlformats.org/officeDocument/2006/relationships/hyperlink" Target="https://zagovornik.si/izdelki-zagovornika/raziskave-o-diskriminaciji/"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gp@zagovornik-rs.si" TargetMode="External"/><Relationship Id="rId23" Type="http://schemas.openxmlformats.org/officeDocument/2006/relationships/hyperlink" Target="https://zagovornik.si/izdelki-zagovornika/zakljucena-ugotavljanja-diskriminacije/" TargetMode="External"/><Relationship Id="rId28" Type="http://schemas.openxmlformats.org/officeDocument/2006/relationships/hyperlink" Target="http://www.pisrs.si/Pis.web/pregledPredpisa?id=URED6941" TargetMode="External"/><Relationship Id="rId10" Type="http://schemas.openxmlformats.org/officeDocument/2006/relationships/hyperlink" Target="http://www.uradni-list.si/1/objava.jsp?sop=2014-01-2077" TargetMode="External"/><Relationship Id="rId19" Type="http://schemas.openxmlformats.org/officeDocument/2006/relationships/hyperlink" Target="http://www.zagovornik.si/pravne-podlage/"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uradni-list.si/1/objava.jsp?sop=2014-01-0876" TargetMode="External"/><Relationship Id="rId14" Type="http://schemas.openxmlformats.org/officeDocument/2006/relationships/hyperlink" Target="http://www.uradni-list.si/1/objava.jsp?sop=2016-01-0994" TargetMode="External"/><Relationship Id="rId22" Type="http://schemas.openxmlformats.org/officeDocument/2006/relationships/hyperlink" Target="https://zagovornik.si/izdelki-zagovornika/priporocila/" TargetMode="External"/><Relationship Id="rId27" Type="http://schemas.openxmlformats.org/officeDocument/2006/relationships/hyperlink" Target="https://zagovornik.si/katalog-informacij-javnega-znacaja/" TargetMode="External"/><Relationship Id="rId30" Type="http://schemas.openxmlformats.org/officeDocument/2006/relationships/footer" Target="footer1.xml"/><Relationship Id="rId8" Type="http://schemas.openxmlformats.org/officeDocument/2006/relationships/hyperlink" Target="http://www.uradni-list.si/1/objava.jsp?sop=2006-01-501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5242</Words>
  <Characters>28835</Characters>
  <DocSecurity>0</DocSecurity>
  <Lines>873</Lines>
  <Paragraphs>460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2026-11-06T07:27:00Z</dcterms:created>
  <dcterms:modified xsi:type="dcterms:W3CDTF">2026-11-06T07:27:00Z</dcterms:modified>
</cp:coreProperties>
</file>