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D8C5" w14:textId="77777777" w:rsidR="007F6DEE" w:rsidRPr="00111F1B" w:rsidRDefault="007F6DEE" w:rsidP="007F6DEE">
      <w:pPr>
        <w:spacing w:line="260" w:lineRule="exact"/>
        <w:jc w:val="both"/>
        <w:rPr>
          <w:rFonts w:cs="Arial"/>
          <w:color w:val="111111"/>
          <w:sz w:val="22"/>
          <w:szCs w:val="22"/>
          <w:lang w:eastAsia="sl-SI"/>
        </w:rPr>
      </w:pPr>
    </w:p>
    <w:p w14:paraId="6126F24E" w14:textId="77777777" w:rsidR="007F6DEE" w:rsidRPr="00111F1B" w:rsidRDefault="007F6DEE" w:rsidP="007F6DEE">
      <w:pPr>
        <w:spacing w:line="260" w:lineRule="exact"/>
        <w:jc w:val="both"/>
      </w:pPr>
      <w:r>
        <w:rPr>
          <w:rFonts w:cs="Arial"/>
          <w:b/>
          <w:bCs/>
          <w:color w:val="111111"/>
          <w:sz w:val="22"/>
          <w:szCs w:val="22"/>
          <w:lang w:eastAsia="sl-SI"/>
        </w:rPr>
        <w:t>O</w:t>
      </w:r>
      <w:r w:rsidRPr="00111F1B">
        <w:rPr>
          <w:rFonts w:cs="Arial"/>
          <w:b/>
          <w:bCs/>
          <w:color w:val="111111"/>
          <w:sz w:val="22"/>
          <w:szCs w:val="22"/>
          <w:lang w:eastAsia="sl-SI"/>
        </w:rPr>
        <w:t xml:space="preserve">snovne šole, srednje šole in zavodi za otroke s posebnimi potrebami </w:t>
      </w:r>
      <w:r w:rsidRPr="00111F1B">
        <w:rPr>
          <w:rFonts w:cs="Arial"/>
          <w:color w:val="111111"/>
          <w:sz w:val="22"/>
          <w:szCs w:val="22"/>
          <w:lang w:eastAsia="sl-SI"/>
        </w:rPr>
        <w:t>(po seznamu)</w:t>
      </w:r>
      <w:r w:rsidRPr="00111F1B">
        <w:t xml:space="preserve"> </w:t>
      </w:r>
    </w:p>
    <w:p w14:paraId="2E2A7407" w14:textId="77777777" w:rsidR="007F6DEE" w:rsidRPr="00111F1B" w:rsidRDefault="007F6DEE" w:rsidP="007F6DEE">
      <w:pPr>
        <w:spacing w:line="260" w:lineRule="exact"/>
        <w:jc w:val="both"/>
      </w:pPr>
    </w:p>
    <w:p w14:paraId="3E430813" w14:textId="556248EA" w:rsidR="007F6DEE" w:rsidRPr="007F6DEE" w:rsidRDefault="007F6DEE" w:rsidP="007F6DEE">
      <w:pPr>
        <w:spacing w:line="260" w:lineRule="exact"/>
        <w:jc w:val="both"/>
        <w:rPr>
          <w:rFonts w:cs="Arial"/>
          <w:b/>
          <w:bCs/>
          <w:color w:val="111111"/>
          <w:sz w:val="22"/>
          <w:szCs w:val="22"/>
          <w:lang w:eastAsia="sl-SI"/>
        </w:rPr>
      </w:pPr>
      <w:r w:rsidRPr="00111F1B">
        <w:rPr>
          <w:rFonts w:cs="Arial"/>
          <w:b/>
          <w:bCs/>
          <w:color w:val="111111"/>
          <w:sz w:val="22"/>
          <w:szCs w:val="22"/>
          <w:lang w:eastAsia="sl-SI"/>
        </w:rPr>
        <w:t>Center šolskih in obšolskih dejavnosti</w:t>
      </w:r>
    </w:p>
    <w:p w14:paraId="2C9993B3" w14:textId="77777777" w:rsidR="007F6DEE" w:rsidRDefault="007F6DEE" w:rsidP="007F6DEE">
      <w:pPr>
        <w:spacing w:line="260" w:lineRule="exact"/>
        <w:jc w:val="both"/>
        <w:rPr>
          <w:rFonts w:cs="Arial"/>
          <w:color w:val="111111"/>
          <w:sz w:val="22"/>
          <w:szCs w:val="22"/>
          <w:lang w:eastAsia="sl-SI"/>
        </w:rPr>
      </w:pPr>
      <w:r w:rsidRPr="00111F1B">
        <w:rPr>
          <w:rFonts w:cs="Arial"/>
          <w:color w:val="111111"/>
          <w:sz w:val="22"/>
          <w:szCs w:val="22"/>
          <w:lang w:eastAsia="sl-SI"/>
        </w:rPr>
        <w:t xml:space="preserve">Elektronska pošta: </w:t>
      </w:r>
      <w:hyperlink r:id="rId8" w:history="1">
        <w:r w:rsidRPr="00111F1B">
          <w:rPr>
            <w:rStyle w:val="Hiperpovezava"/>
            <w:rFonts w:eastAsiaTheme="majorEastAsia" w:cs="Arial"/>
            <w:sz w:val="22"/>
            <w:szCs w:val="22"/>
            <w:lang w:eastAsia="sl-SI"/>
          </w:rPr>
          <w:t>info@csod.si</w:t>
        </w:r>
      </w:hyperlink>
      <w:r>
        <w:rPr>
          <w:rFonts w:cs="Arial"/>
          <w:color w:val="111111"/>
          <w:sz w:val="22"/>
          <w:szCs w:val="22"/>
          <w:lang w:eastAsia="sl-SI"/>
        </w:rPr>
        <w:t xml:space="preserve"> </w:t>
      </w:r>
    </w:p>
    <w:p w14:paraId="1AC408DB" w14:textId="77777777" w:rsidR="007F6DEE" w:rsidRPr="002C6E79" w:rsidRDefault="007F6DEE" w:rsidP="007F6DEE">
      <w:pPr>
        <w:spacing w:line="260" w:lineRule="exact"/>
        <w:rPr>
          <w:rFonts w:cs="Arial"/>
          <w:sz w:val="22"/>
          <w:szCs w:val="22"/>
        </w:rPr>
      </w:pPr>
    </w:p>
    <w:p w14:paraId="6D947054" w14:textId="77777777" w:rsidR="007F6DEE" w:rsidRPr="002C6E79" w:rsidRDefault="007F6DEE" w:rsidP="007F6DEE">
      <w:pPr>
        <w:pStyle w:val="datumtevilka"/>
        <w:spacing w:after="0" w:line="260" w:lineRule="exact"/>
        <w:jc w:val="both"/>
        <w:rPr>
          <w:rFonts w:ascii="Arial" w:hAnsi="Arial" w:cs="Arial"/>
          <w:szCs w:val="22"/>
        </w:rPr>
      </w:pPr>
    </w:p>
    <w:p w14:paraId="72A63E40" w14:textId="5621AD36" w:rsidR="007F6DEE" w:rsidRPr="002C6E79" w:rsidRDefault="007F6DEE" w:rsidP="007F6DEE">
      <w:pPr>
        <w:pStyle w:val="datumtevilka"/>
        <w:spacing w:after="0" w:line="260" w:lineRule="exact"/>
        <w:jc w:val="both"/>
        <w:rPr>
          <w:rFonts w:ascii="Arial" w:hAnsi="Arial" w:cs="Arial"/>
          <w:szCs w:val="22"/>
        </w:rPr>
      </w:pPr>
      <w:r w:rsidRPr="002C6E79">
        <w:rPr>
          <w:rFonts w:ascii="Arial" w:hAnsi="Arial" w:cs="Arial"/>
          <w:szCs w:val="22"/>
        </w:rPr>
        <w:t xml:space="preserve">Številka: </w:t>
      </w:r>
      <w:r w:rsidRPr="002C6E79">
        <w:rPr>
          <w:rFonts w:ascii="Arial" w:hAnsi="Arial" w:cs="Arial"/>
          <w:szCs w:val="22"/>
        </w:rPr>
        <w:tab/>
      </w:r>
      <w:r w:rsidRPr="007F6DEE">
        <w:rPr>
          <w:rFonts w:ascii="Arial" w:hAnsi="Arial" w:cs="Arial"/>
          <w:szCs w:val="22"/>
        </w:rPr>
        <w:t>0706-11/2026/1</w:t>
      </w:r>
    </w:p>
    <w:p w14:paraId="6EAF0147" w14:textId="6DCB70A7" w:rsidR="007F6DEE" w:rsidRPr="002C6E79" w:rsidRDefault="007F6DEE" w:rsidP="007F6DEE">
      <w:pPr>
        <w:pStyle w:val="datumtevilka"/>
        <w:spacing w:after="0" w:line="260" w:lineRule="exact"/>
        <w:jc w:val="both"/>
        <w:rPr>
          <w:rFonts w:ascii="Arial" w:hAnsi="Arial" w:cs="Arial"/>
          <w:szCs w:val="22"/>
        </w:rPr>
      </w:pPr>
      <w:r w:rsidRPr="009C1327">
        <w:rPr>
          <w:rFonts w:ascii="Arial" w:hAnsi="Arial" w:cs="Arial"/>
          <w:szCs w:val="22"/>
        </w:rPr>
        <w:t xml:space="preserve">Datum:  </w:t>
      </w:r>
      <w:r w:rsidRPr="009C1327">
        <w:rPr>
          <w:rFonts w:ascii="Arial" w:hAnsi="Arial" w:cs="Arial"/>
          <w:szCs w:val="22"/>
        </w:rPr>
        <w:tab/>
        <w:t>1</w:t>
      </w:r>
      <w:r>
        <w:rPr>
          <w:rFonts w:ascii="Arial" w:hAnsi="Arial" w:cs="Arial"/>
          <w:szCs w:val="22"/>
        </w:rPr>
        <w:t>6</w:t>
      </w:r>
      <w:r w:rsidRPr="009C1327">
        <w:rPr>
          <w:rFonts w:ascii="Arial" w:hAnsi="Arial" w:cs="Arial"/>
          <w:szCs w:val="22"/>
        </w:rPr>
        <w:t xml:space="preserve">. </w:t>
      </w:r>
      <w:r>
        <w:rPr>
          <w:rFonts w:ascii="Arial" w:hAnsi="Arial" w:cs="Arial"/>
          <w:szCs w:val="22"/>
        </w:rPr>
        <w:t>10</w:t>
      </w:r>
      <w:r w:rsidRPr="009C1327">
        <w:rPr>
          <w:rFonts w:ascii="Arial" w:hAnsi="Arial" w:cs="Arial"/>
          <w:szCs w:val="22"/>
        </w:rPr>
        <w:t>. 2026</w:t>
      </w:r>
    </w:p>
    <w:p w14:paraId="4AD0ED83" w14:textId="77777777" w:rsidR="007F6DEE" w:rsidRPr="002C6E79" w:rsidRDefault="007F6DEE" w:rsidP="007F6DEE">
      <w:pPr>
        <w:pStyle w:val="datumtevilka"/>
        <w:spacing w:after="0" w:line="260" w:lineRule="exact"/>
        <w:jc w:val="both"/>
        <w:rPr>
          <w:rFonts w:ascii="Arial" w:hAnsi="Arial" w:cs="Arial"/>
          <w:szCs w:val="22"/>
        </w:rPr>
      </w:pPr>
    </w:p>
    <w:p w14:paraId="4C34AA02" w14:textId="77777777" w:rsidR="007F6DEE" w:rsidRPr="002C6E79" w:rsidRDefault="007F6DEE" w:rsidP="007F6DEE">
      <w:pPr>
        <w:pStyle w:val="datumtevilka"/>
        <w:spacing w:after="0" w:line="260" w:lineRule="exact"/>
        <w:jc w:val="both"/>
        <w:rPr>
          <w:rFonts w:ascii="Arial" w:hAnsi="Arial" w:cs="Arial"/>
          <w:szCs w:val="22"/>
        </w:rPr>
      </w:pPr>
    </w:p>
    <w:p w14:paraId="1B6AEC64" w14:textId="77777777" w:rsidR="007F6DEE" w:rsidRDefault="007F6DEE" w:rsidP="007F6DEE">
      <w:pPr>
        <w:pStyle w:val="datumtevilka"/>
        <w:spacing w:after="0" w:line="260" w:lineRule="exact"/>
        <w:ind w:left="1701" w:hanging="1701"/>
        <w:jc w:val="both"/>
        <w:rPr>
          <w:rFonts w:ascii="Arial" w:hAnsi="Arial" w:cs="Arial"/>
          <w:b/>
          <w:bCs/>
          <w:szCs w:val="22"/>
        </w:rPr>
      </w:pPr>
      <w:r w:rsidRPr="002C6E79">
        <w:rPr>
          <w:rFonts w:ascii="Arial" w:hAnsi="Arial" w:cs="Arial"/>
          <w:szCs w:val="22"/>
        </w:rPr>
        <w:t xml:space="preserve">Zadeva: </w:t>
      </w:r>
      <w:r w:rsidRPr="002C6E79">
        <w:rPr>
          <w:rFonts w:ascii="Arial" w:hAnsi="Arial" w:cs="Arial"/>
          <w:szCs w:val="22"/>
        </w:rPr>
        <w:tab/>
      </w:r>
      <w:r w:rsidRPr="002C6E79">
        <w:rPr>
          <w:rFonts w:ascii="Arial" w:hAnsi="Arial" w:cs="Arial"/>
          <w:b/>
          <w:bCs/>
          <w:szCs w:val="22"/>
        </w:rPr>
        <w:t>Priporočil</w:t>
      </w:r>
      <w:r>
        <w:rPr>
          <w:rFonts w:ascii="Arial" w:hAnsi="Arial" w:cs="Arial"/>
          <w:b/>
          <w:bCs/>
          <w:szCs w:val="22"/>
        </w:rPr>
        <w:t>o</w:t>
      </w:r>
      <w:r w:rsidRPr="002C6E79">
        <w:rPr>
          <w:rFonts w:ascii="Arial" w:hAnsi="Arial" w:cs="Arial"/>
          <w:b/>
          <w:bCs/>
          <w:szCs w:val="22"/>
        </w:rPr>
        <w:t xml:space="preserve"> Zagovornika načela enakosti </w:t>
      </w:r>
      <w:r w:rsidRPr="002B5094">
        <w:rPr>
          <w:rFonts w:ascii="Arial" w:hAnsi="Arial" w:cs="Arial"/>
          <w:b/>
          <w:bCs/>
          <w:szCs w:val="22"/>
        </w:rPr>
        <w:t>za enotno in pregledno označevanje šolskih jedilnikov</w:t>
      </w:r>
    </w:p>
    <w:p w14:paraId="6FFB6DC0" w14:textId="77777777" w:rsidR="007F6DEE" w:rsidRDefault="007F6DEE" w:rsidP="007F6DEE">
      <w:pPr>
        <w:pStyle w:val="datumtevilka"/>
        <w:spacing w:after="0" w:line="260" w:lineRule="exact"/>
        <w:ind w:left="1701" w:hanging="1701"/>
        <w:jc w:val="both"/>
        <w:rPr>
          <w:rFonts w:ascii="Arial" w:hAnsi="Arial" w:cs="Arial"/>
          <w:b/>
          <w:bCs/>
          <w:szCs w:val="22"/>
        </w:rPr>
      </w:pPr>
    </w:p>
    <w:p w14:paraId="1BAE4C26" w14:textId="77777777" w:rsidR="007F6DEE" w:rsidRPr="005A0BB5" w:rsidRDefault="007F6DEE" w:rsidP="007F6DEE">
      <w:pPr>
        <w:pStyle w:val="datumtevilka"/>
        <w:spacing w:after="0" w:line="260" w:lineRule="exact"/>
        <w:ind w:left="1701" w:hanging="1701"/>
        <w:jc w:val="both"/>
        <w:rPr>
          <w:rStyle w:val="NaslovZnak"/>
          <w:rFonts w:cs="Arial"/>
          <w:szCs w:val="22"/>
          <w:lang w:val="sl-SI"/>
        </w:rPr>
      </w:pPr>
    </w:p>
    <w:p w14:paraId="08AC08C7" w14:textId="77777777" w:rsidR="007F6DEE" w:rsidRDefault="007F6DEE" w:rsidP="007F6DEE">
      <w:pPr>
        <w:spacing w:line="260" w:lineRule="exact"/>
        <w:jc w:val="both"/>
        <w:rPr>
          <w:rFonts w:cs="Arial"/>
          <w:bCs/>
          <w:sz w:val="22"/>
          <w:szCs w:val="22"/>
        </w:rPr>
      </w:pPr>
      <w:r w:rsidRPr="00111F1B">
        <w:rPr>
          <w:rFonts w:cs="Arial"/>
          <w:bCs/>
          <w:sz w:val="22"/>
          <w:szCs w:val="22"/>
        </w:rPr>
        <w:t>Zagovornik načela enakosti (Zagovornik) na podlagi druge alineje 21. člena Zakona o varstvu pred diskriminacijo</w:t>
      </w:r>
      <w:r>
        <w:rPr>
          <w:rFonts w:cs="Arial"/>
          <w:bCs/>
          <w:sz w:val="22"/>
          <w:szCs w:val="22"/>
        </w:rPr>
        <w:t xml:space="preserve"> (</w:t>
      </w:r>
      <w:proofErr w:type="spellStart"/>
      <w:r>
        <w:rPr>
          <w:rFonts w:cs="Arial"/>
          <w:bCs/>
          <w:sz w:val="22"/>
          <w:szCs w:val="22"/>
        </w:rPr>
        <w:t>ZVarD</w:t>
      </w:r>
      <w:proofErr w:type="spellEnd"/>
      <w:r>
        <w:rPr>
          <w:rFonts w:cs="Arial"/>
          <w:bCs/>
          <w:sz w:val="22"/>
          <w:szCs w:val="22"/>
        </w:rPr>
        <w:t>)</w:t>
      </w:r>
      <w:r w:rsidRPr="00111F1B">
        <w:rPr>
          <w:rFonts w:cs="Arial"/>
          <w:bCs/>
          <w:sz w:val="22"/>
          <w:szCs w:val="22"/>
        </w:rPr>
        <w:t xml:space="preserve">  </w:t>
      </w:r>
      <w:r>
        <w:rPr>
          <w:rFonts w:cs="Arial"/>
          <w:bCs/>
          <w:sz w:val="22"/>
          <w:szCs w:val="22"/>
        </w:rPr>
        <w:t xml:space="preserve">izdaja </w:t>
      </w:r>
      <w:r w:rsidRPr="00111F1B">
        <w:rPr>
          <w:rFonts w:cs="Arial"/>
          <w:bCs/>
          <w:sz w:val="22"/>
          <w:szCs w:val="22"/>
        </w:rPr>
        <w:t xml:space="preserve"> vsem osnovnim šolam, srednjim šolam, zavodom za otroke s posebnimi potrebami v Republiki Sloveniji ter Centru šolskih in obšolskih dejavnosti </w:t>
      </w:r>
      <w:r>
        <w:rPr>
          <w:rFonts w:cs="Arial"/>
          <w:bCs/>
          <w:sz w:val="22"/>
          <w:szCs w:val="22"/>
        </w:rPr>
        <w:t xml:space="preserve">priporočila </w:t>
      </w:r>
      <w:r w:rsidRPr="00111F1B">
        <w:rPr>
          <w:rFonts w:cs="Arial"/>
          <w:bCs/>
          <w:sz w:val="22"/>
          <w:szCs w:val="22"/>
        </w:rPr>
        <w:t>za enotno in pregledno označevanje šolskih jedilnikov</w:t>
      </w:r>
      <w:r>
        <w:rPr>
          <w:rFonts w:cs="Arial"/>
          <w:bCs/>
          <w:sz w:val="22"/>
          <w:szCs w:val="22"/>
        </w:rPr>
        <w:t>.</w:t>
      </w:r>
    </w:p>
    <w:p w14:paraId="4AD96BE5" w14:textId="77777777" w:rsidR="007F6DEE" w:rsidRDefault="007F6DEE" w:rsidP="007F6DEE">
      <w:pPr>
        <w:spacing w:line="260" w:lineRule="exact"/>
        <w:jc w:val="both"/>
        <w:rPr>
          <w:rFonts w:cs="Arial"/>
          <w:bCs/>
          <w:sz w:val="22"/>
          <w:szCs w:val="22"/>
        </w:rPr>
      </w:pPr>
    </w:p>
    <w:p w14:paraId="120D1379" w14:textId="77777777" w:rsidR="007F6DEE" w:rsidRPr="00111F1B" w:rsidRDefault="007F6DEE" w:rsidP="007F6DEE">
      <w:pPr>
        <w:spacing w:line="260" w:lineRule="exact"/>
        <w:jc w:val="both"/>
        <w:rPr>
          <w:rFonts w:cs="Arial"/>
          <w:bCs/>
          <w:sz w:val="22"/>
          <w:szCs w:val="22"/>
        </w:rPr>
      </w:pPr>
      <w:r w:rsidRPr="00111F1B">
        <w:rPr>
          <w:rFonts w:cs="Arial"/>
          <w:bCs/>
          <w:sz w:val="22"/>
          <w:szCs w:val="22"/>
        </w:rPr>
        <w:t xml:space="preserve">Namen priporočila je učencem, dijakom ter njihovim staršem oziroma skrbnikom omogočiti pravočasno </w:t>
      </w:r>
      <w:r>
        <w:rPr>
          <w:rFonts w:cs="Arial"/>
          <w:bCs/>
          <w:sz w:val="22"/>
          <w:szCs w:val="22"/>
        </w:rPr>
        <w:t xml:space="preserve">in natančno seznanitev sestavo obrokov. To bi </w:t>
      </w:r>
      <w:r w:rsidRPr="00111F1B">
        <w:rPr>
          <w:rFonts w:cs="Arial"/>
          <w:bCs/>
          <w:sz w:val="22"/>
          <w:szCs w:val="22"/>
        </w:rPr>
        <w:t>prispeva</w:t>
      </w:r>
      <w:r>
        <w:rPr>
          <w:rFonts w:cs="Arial"/>
          <w:bCs/>
          <w:sz w:val="22"/>
          <w:szCs w:val="22"/>
        </w:rPr>
        <w:t>lo</w:t>
      </w:r>
      <w:r w:rsidRPr="00111F1B">
        <w:rPr>
          <w:rFonts w:cs="Arial"/>
          <w:bCs/>
          <w:sz w:val="22"/>
          <w:szCs w:val="22"/>
        </w:rPr>
        <w:t xml:space="preserve"> k enakim možnostim pri šolski prehrani </w:t>
      </w:r>
      <w:r>
        <w:rPr>
          <w:rFonts w:cs="Arial"/>
          <w:bCs/>
          <w:sz w:val="22"/>
          <w:szCs w:val="22"/>
        </w:rPr>
        <w:t xml:space="preserve">ne glede na z zakonom zaščitene osebne okoliščine </w:t>
      </w:r>
      <w:r w:rsidRPr="00111F1B">
        <w:rPr>
          <w:rFonts w:cs="Arial"/>
          <w:bCs/>
          <w:sz w:val="22"/>
          <w:szCs w:val="22"/>
        </w:rPr>
        <w:t>zdravstvenega stanja, vere ali prepričanja.</w:t>
      </w:r>
    </w:p>
    <w:p w14:paraId="1AB0D649" w14:textId="77777777" w:rsidR="007F6DEE" w:rsidRPr="00111F1B" w:rsidRDefault="007F6DEE" w:rsidP="007F6DEE">
      <w:pPr>
        <w:spacing w:line="260" w:lineRule="exact"/>
        <w:jc w:val="both"/>
        <w:rPr>
          <w:rFonts w:cs="Arial"/>
          <w:b/>
          <w:bCs/>
          <w:sz w:val="22"/>
          <w:szCs w:val="22"/>
        </w:rPr>
      </w:pPr>
    </w:p>
    <w:p w14:paraId="0D197362" w14:textId="77777777" w:rsidR="007F6DEE"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r w:rsidRPr="00111F1B">
        <w:rPr>
          <w:rFonts w:cs="Arial"/>
          <w:b/>
          <w:bCs/>
          <w:sz w:val="22"/>
          <w:szCs w:val="22"/>
        </w:rPr>
        <w:t>Zagovornik načela enakosti priporoča</w:t>
      </w:r>
      <w:r>
        <w:rPr>
          <w:rFonts w:cs="Arial"/>
          <w:b/>
          <w:bCs/>
          <w:sz w:val="22"/>
          <w:szCs w:val="22"/>
        </w:rPr>
        <w:t>:</w:t>
      </w:r>
    </w:p>
    <w:p w14:paraId="246C274F" w14:textId="77777777" w:rsidR="007F6DEE"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p>
    <w:p w14:paraId="642CB7B8" w14:textId="6AC14A15" w:rsidR="007F6DEE"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r w:rsidRPr="00BB4445">
        <w:rPr>
          <w:rFonts w:cs="Arial"/>
          <w:b/>
          <w:bCs/>
          <w:sz w:val="22"/>
          <w:szCs w:val="22"/>
        </w:rPr>
        <w:t>1</w:t>
      </w:r>
      <w:r>
        <w:rPr>
          <w:rFonts w:cs="Arial"/>
          <w:b/>
          <w:bCs/>
          <w:sz w:val="22"/>
          <w:szCs w:val="22"/>
        </w:rPr>
        <w:t>.</w:t>
      </w:r>
      <w:r w:rsidRPr="00163E61">
        <w:t xml:space="preserve"> </w:t>
      </w:r>
      <w:r>
        <w:rPr>
          <w:rFonts w:cs="Arial"/>
          <w:b/>
          <w:bCs/>
          <w:sz w:val="22"/>
          <w:szCs w:val="22"/>
        </w:rPr>
        <w:t>naj se dosledno navaja vrsta mesa pri vseh mesnih jedeh in izdelkih.</w:t>
      </w:r>
      <w:r w:rsidRPr="00163E61">
        <w:rPr>
          <w:rFonts w:cs="Arial"/>
          <w:b/>
          <w:bCs/>
          <w:sz w:val="22"/>
          <w:szCs w:val="22"/>
        </w:rPr>
        <w:t xml:space="preserve"> To naj velja za vse obroke, ki jih šola organizira, vključno s prehrano na izletih, ekskurzijah in v šoli v naravi, ter za obroke zunanjih izvajalcev</w:t>
      </w:r>
      <w:r>
        <w:rPr>
          <w:rFonts w:cs="Arial"/>
          <w:b/>
          <w:bCs/>
          <w:sz w:val="22"/>
          <w:szCs w:val="22"/>
        </w:rPr>
        <w:t>;</w:t>
      </w:r>
    </w:p>
    <w:p w14:paraId="22910CA0" w14:textId="77777777" w:rsidR="007F6DEE" w:rsidRPr="00BB4445"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p>
    <w:p w14:paraId="319E167D" w14:textId="4E0F5FFE" w:rsidR="007F6DEE"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r w:rsidRPr="00BB4445">
        <w:rPr>
          <w:rFonts w:cs="Arial"/>
          <w:b/>
          <w:bCs/>
          <w:sz w:val="22"/>
          <w:szCs w:val="22"/>
        </w:rPr>
        <w:t xml:space="preserve">2. </w:t>
      </w:r>
      <w:r>
        <w:rPr>
          <w:rFonts w:cs="Arial"/>
          <w:b/>
          <w:bCs/>
          <w:sz w:val="22"/>
          <w:szCs w:val="22"/>
        </w:rPr>
        <w:t>naj se v</w:t>
      </w:r>
      <w:r w:rsidRPr="00BB4445">
        <w:rPr>
          <w:rFonts w:cs="Arial"/>
          <w:b/>
          <w:bCs/>
          <w:sz w:val="22"/>
          <w:szCs w:val="22"/>
        </w:rPr>
        <w:t xml:space="preserve">rsto mesa </w:t>
      </w:r>
      <w:r>
        <w:rPr>
          <w:rFonts w:cs="Arial"/>
          <w:b/>
          <w:bCs/>
          <w:sz w:val="22"/>
          <w:szCs w:val="22"/>
        </w:rPr>
        <w:t xml:space="preserve">na jedilniku </w:t>
      </w:r>
      <w:r w:rsidRPr="00BB4445">
        <w:rPr>
          <w:rFonts w:cs="Arial"/>
          <w:b/>
          <w:bCs/>
          <w:sz w:val="22"/>
          <w:szCs w:val="22"/>
        </w:rPr>
        <w:t>zapiše v imenu jedi ali neposredno ob njem, na primer »bolonjska omaka (govedina in svinjina). Splošni izrazi, kot so »mesna omaka«, »zrezek«, »salama«</w:t>
      </w:r>
      <w:r>
        <w:rPr>
          <w:rFonts w:cs="Arial"/>
          <w:b/>
          <w:bCs/>
          <w:sz w:val="22"/>
          <w:szCs w:val="22"/>
        </w:rPr>
        <w:t>,</w:t>
      </w:r>
      <w:r w:rsidRPr="00BB4445">
        <w:rPr>
          <w:rFonts w:cs="Arial"/>
          <w:b/>
          <w:bCs/>
          <w:sz w:val="22"/>
          <w:szCs w:val="22"/>
        </w:rPr>
        <w:t xml:space="preserve"> »pašteta«</w:t>
      </w:r>
      <w:r>
        <w:rPr>
          <w:rFonts w:cs="Arial"/>
          <w:b/>
          <w:bCs/>
          <w:sz w:val="22"/>
          <w:szCs w:val="22"/>
        </w:rPr>
        <w:t xml:space="preserve"> ali »polpet«</w:t>
      </w:r>
      <w:r w:rsidRPr="00BB4445">
        <w:rPr>
          <w:rFonts w:cs="Arial"/>
          <w:b/>
          <w:bCs/>
          <w:sz w:val="22"/>
          <w:szCs w:val="22"/>
        </w:rPr>
        <w:t xml:space="preserve">, naj bodo dopolnjeni s podatkom o </w:t>
      </w:r>
      <w:r>
        <w:rPr>
          <w:rFonts w:cs="Arial"/>
          <w:b/>
          <w:bCs/>
          <w:sz w:val="22"/>
          <w:szCs w:val="22"/>
        </w:rPr>
        <w:t>vrsti mesa;</w:t>
      </w:r>
      <w:r w:rsidRPr="00BB4445">
        <w:rPr>
          <w:rFonts w:cs="Arial"/>
          <w:b/>
          <w:bCs/>
          <w:sz w:val="22"/>
          <w:szCs w:val="22"/>
        </w:rPr>
        <w:t xml:space="preserve"> </w:t>
      </w:r>
    </w:p>
    <w:p w14:paraId="18D19460" w14:textId="77777777" w:rsidR="007F6DEE" w:rsidRPr="00BB4445"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p>
    <w:p w14:paraId="3B35EDFC" w14:textId="23344094" w:rsidR="007F6DEE"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r>
        <w:rPr>
          <w:rFonts w:cs="Arial"/>
          <w:b/>
          <w:bCs/>
          <w:sz w:val="22"/>
          <w:szCs w:val="22"/>
        </w:rPr>
        <w:t>3</w:t>
      </w:r>
      <w:r w:rsidRPr="00BB4445">
        <w:rPr>
          <w:rFonts w:cs="Arial"/>
          <w:b/>
          <w:bCs/>
          <w:sz w:val="22"/>
          <w:szCs w:val="22"/>
        </w:rPr>
        <w:t xml:space="preserve">. </w:t>
      </w:r>
      <w:r>
        <w:rPr>
          <w:rFonts w:cs="Arial"/>
          <w:b/>
          <w:bCs/>
          <w:sz w:val="22"/>
          <w:szCs w:val="22"/>
        </w:rPr>
        <w:t>naj se j</w:t>
      </w:r>
      <w:r w:rsidRPr="00BB4445">
        <w:rPr>
          <w:rFonts w:cs="Arial"/>
          <w:b/>
          <w:bCs/>
          <w:sz w:val="22"/>
          <w:szCs w:val="22"/>
        </w:rPr>
        <w:t>edilnik</w:t>
      </w:r>
      <w:r>
        <w:rPr>
          <w:rFonts w:cs="Arial"/>
          <w:b/>
          <w:bCs/>
          <w:sz w:val="22"/>
          <w:szCs w:val="22"/>
        </w:rPr>
        <w:t>i</w:t>
      </w:r>
      <w:r w:rsidRPr="00BB4445">
        <w:rPr>
          <w:rFonts w:cs="Arial"/>
          <w:b/>
          <w:bCs/>
          <w:sz w:val="22"/>
          <w:szCs w:val="22"/>
        </w:rPr>
        <w:t xml:space="preserve"> objavljajo na spletni strani in na dostopnem mestu dovolj zgodaj za izbiro oziroma prijavo ustreznega obroka. </w:t>
      </w:r>
    </w:p>
    <w:p w14:paraId="1EF79E7C" w14:textId="77777777" w:rsidR="007F6DEE" w:rsidRDefault="007F6DEE" w:rsidP="007F6DEE">
      <w:pPr>
        <w:pBdr>
          <w:top w:val="single" w:sz="4" w:space="1" w:color="auto"/>
          <w:left w:val="single" w:sz="4" w:space="4" w:color="auto"/>
          <w:bottom w:val="single" w:sz="4" w:space="1" w:color="auto"/>
          <w:right w:val="single" w:sz="4" w:space="4" w:color="auto"/>
        </w:pBdr>
        <w:spacing w:line="260" w:lineRule="exact"/>
        <w:jc w:val="both"/>
        <w:rPr>
          <w:rFonts w:cs="Arial"/>
          <w:b/>
          <w:bCs/>
          <w:sz w:val="22"/>
          <w:szCs w:val="22"/>
        </w:rPr>
      </w:pPr>
    </w:p>
    <w:p w14:paraId="1C87CEE5" w14:textId="77777777" w:rsidR="007F6DEE" w:rsidRDefault="007F6DEE" w:rsidP="007F6DEE">
      <w:pPr>
        <w:spacing w:line="260" w:lineRule="exact"/>
        <w:jc w:val="both"/>
        <w:rPr>
          <w:rFonts w:cs="Arial"/>
          <w:bCs/>
          <w:sz w:val="22"/>
          <w:szCs w:val="22"/>
        </w:rPr>
      </w:pPr>
    </w:p>
    <w:p w14:paraId="47198AA7" w14:textId="77777777" w:rsidR="007F6DEE" w:rsidRDefault="007F6DEE">
      <w:pPr>
        <w:spacing w:after="160" w:line="259" w:lineRule="auto"/>
        <w:rPr>
          <w:rFonts w:cs="Arial"/>
          <w:bCs/>
          <w:sz w:val="22"/>
          <w:szCs w:val="22"/>
        </w:rPr>
      </w:pPr>
      <w:r>
        <w:rPr>
          <w:rFonts w:cs="Arial"/>
          <w:bCs/>
          <w:sz w:val="22"/>
          <w:szCs w:val="22"/>
        </w:rPr>
        <w:br w:type="page"/>
      </w:r>
    </w:p>
    <w:p w14:paraId="2118E47C" w14:textId="3DFDA7C2" w:rsidR="007F6DEE" w:rsidRDefault="007F6DEE" w:rsidP="007F6DEE">
      <w:pPr>
        <w:spacing w:line="260" w:lineRule="exact"/>
        <w:jc w:val="both"/>
        <w:rPr>
          <w:rFonts w:cs="Arial"/>
          <w:bCs/>
          <w:sz w:val="22"/>
          <w:szCs w:val="22"/>
        </w:rPr>
      </w:pPr>
      <w:r w:rsidRPr="00111F1B">
        <w:rPr>
          <w:rFonts w:cs="Arial"/>
          <w:bCs/>
          <w:sz w:val="22"/>
          <w:szCs w:val="22"/>
        </w:rPr>
        <w:lastRenderedPageBreak/>
        <w:t>Šole, zavode in Center šolskih in obšolskih dejavnosti prosimo, da priporočilo obravnavajo z organizatorjem prehrane in izvajalcem prehranske storitve ter ga upoštevajo pri pripravi jedilnikov.</w:t>
      </w:r>
    </w:p>
    <w:p w14:paraId="530232DA" w14:textId="39E905F4" w:rsidR="007F6DEE" w:rsidRDefault="007F6DEE" w:rsidP="007F6DEE">
      <w:pPr>
        <w:spacing w:line="260" w:lineRule="exact"/>
        <w:jc w:val="both"/>
        <w:rPr>
          <w:rFonts w:cs="Arial"/>
          <w:bCs/>
          <w:sz w:val="22"/>
          <w:szCs w:val="22"/>
        </w:rPr>
      </w:pPr>
    </w:p>
    <w:p w14:paraId="340C7A1C" w14:textId="77777777" w:rsidR="007F6DEE" w:rsidRPr="007F6DEE" w:rsidRDefault="007F6DEE" w:rsidP="007F6DEE">
      <w:pPr>
        <w:spacing w:line="260" w:lineRule="exact"/>
        <w:jc w:val="both"/>
        <w:rPr>
          <w:rFonts w:cs="Arial"/>
          <w:bCs/>
          <w:sz w:val="22"/>
          <w:szCs w:val="22"/>
        </w:rPr>
      </w:pPr>
      <w:r w:rsidRPr="007F6DEE">
        <w:rPr>
          <w:rFonts w:cs="Arial"/>
          <w:bCs/>
          <w:sz w:val="22"/>
          <w:szCs w:val="22"/>
        </w:rPr>
        <w:t>S spoštovanjem,</w:t>
      </w:r>
    </w:p>
    <w:p w14:paraId="5DB561AE" w14:textId="77777777" w:rsidR="007F6DEE" w:rsidRPr="007F6DEE" w:rsidRDefault="007F6DEE" w:rsidP="007F6DEE">
      <w:pPr>
        <w:spacing w:line="260" w:lineRule="exact"/>
        <w:jc w:val="both"/>
        <w:rPr>
          <w:rFonts w:cs="Arial"/>
          <w:bCs/>
          <w:sz w:val="22"/>
          <w:szCs w:val="22"/>
        </w:rPr>
      </w:pPr>
    </w:p>
    <w:p w14:paraId="1271446E" w14:textId="77777777" w:rsidR="007F6DEE" w:rsidRPr="007F6DEE" w:rsidRDefault="007F6DEE" w:rsidP="007F6DEE">
      <w:pPr>
        <w:spacing w:line="260" w:lineRule="exact"/>
        <w:ind w:left="4956" w:firstLine="708"/>
        <w:jc w:val="both"/>
        <w:rPr>
          <w:rFonts w:cs="Arial"/>
          <w:bCs/>
          <w:sz w:val="22"/>
          <w:szCs w:val="22"/>
        </w:rPr>
      </w:pPr>
      <w:r w:rsidRPr="007F6DEE">
        <w:rPr>
          <w:rFonts w:cs="Arial"/>
          <w:bCs/>
          <w:sz w:val="22"/>
          <w:szCs w:val="22"/>
        </w:rPr>
        <w:t>Miha Lobnik</w:t>
      </w:r>
    </w:p>
    <w:p w14:paraId="1E5AD8E0" w14:textId="52CC4264" w:rsidR="007F6DEE" w:rsidRPr="007F6DEE" w:rsidRDefault="007F6DEE" w:rsidP="007F6DEE">
      <w:pPr>
        <w:spacing w:line="260" w:lineRule="exact"/>
        <w:jc w:val="both"/>
        <w:rPr>
          <w:rFonts w:cs="Arial"/>
          <w:bCs/>
          <w:sz w:val="22"/>
          <w:szCs w:val="22"/>
        </w:rPr>
      </w:pPr>
      <w:r w:rsidRPr="007F6DEE">
        <w:rPr>
          <w:rFonts w:cs="Arial"/>
          <w:bCs/>
          <w:sz w:val="22"/>
          <w:szCs w:val="22"/>
        </w:rPr>
        <w:t xml:space="preserve">                                 </w:t>
      </w:r>
      <w:r w:rsidRPr="007F6DEE">
        <w:rPr>
          <w:rFonts w:cs="Arial"/>
          <w:bCs/>
          <w:sz w:val="22"/>
          <w:szCs w:val="22"/>
        </w:rPr>
        <w:tab/>
        <w:t xml:space="preserve">   </w:t>
      </w:r>
      <w:r>
        <w:rPr>
          <w:rFonts w:cs="Arial"/>
          <w:bCs/>
          <w:sz w:val="22"/>
          <w:szCs w:val="22"/>
        </w:rPr>
        <w:tab/>
      </w:r>
      <w:r>
        <w:rPr>
          <w:rFonts w:cs="Arial"/>
          <w:bCs/>
          <w:sz w:val="22"/>
          <w:szCs w:val="22"/>
        </w:rPr>
        <w:tab/>
      </w:r>
      <w:r>
        <w:rPr>
          <w:rFonts w:cs="Arial"/>
          <w:bCs/>
          <w:sz w:val="22"/>
          <w:szCs w:val="22"/>
        </w:rPr>
        <w:tab/>
      </w:r>
      <w:r w:rsidRPr="007F6DEE">
        <w:rPr>
          <w:rFonts w:cs="Arial"/>
          <w:bCs/>
          <w:sz w:val="22"/>
          <w:szCs w:val="22"/>
        </w:rPr>
        <w:t xml:space="preserve">   ZAGOVORNIK NAČELA ENAKOSTI</w:t>
      </w:r>
    </w:p>
    <w:p w14:paraId="1E3EC399" w14:textId="77777777" w:rsidR="007F6DEE" w:rsidRPr="007F6DEE" w:rsidRDefault="007F6DEE" w:rsidP="007F6DEE">
      <w:pPr>
        <w:spacing w:line="260" w:lineRule="exact"/>
        <w:jc w:val="both"/>
        <w:rPr>
          <w:rFonts w:cs="Arial"/>
          <w:bCs/>
          <w:sz w:val="22"/>
          <w:szCs w:val="22"/>
        </w:rPr>
      </w:pPr>
    </w:p>
    <w:p w14:paraId="68E27D3A" w14:textId="77777777" w:rsidR="007F6DEE" w:rsidRPr="007F6DEE" w:rsidRDefault="007F6DEE" w:rsidP="007F6DEE">
      <w:pPr>
        <w:spacing w:line="260" w:lineRule="exact"/>
        <w:jc w:val="both"/>
        <w:rPr>
          <w:rFonts w:cs="Arial"/>
          <w:bCs/>
          <w:sz w:val="22"/>
          <w:szCs w:val="22"/>
        </w:rPr>
      </w:pPr>
    </w:p>
    <w:p w14:paraId="53EB0032" w14:textId="77777777" w:rsidR="007F6DEE" w:rsidRPr="007F6DEE" w:rsidRDefault="007F6DEE" w:rsidP="007F6DEE">
      <w:pPr>
        <w:spacing w:line="260" w:lineRule="exact"/>
        <w:jc w:val="both"/>
        <w:rPr>
          <w:rFonts w:cs="Arial"/>
          <w:bCs/>
          <w:sz w:val="22"/>
          <w:szCs w:val="22"/>
        </w:rPr>
      </w:pPr>
      <w:r w:rsidRPr="007F6DEE">
        <w:rPr>
          <w:rFonts w:cs="Arial"/>
          <w:bCs/>
          <w:sz w:val="22"/>
          <w:szCs w:val="22"/>
        </w:rPr>
        <w:t>Poslano:</w:t>
      </w:r>
    </w:p>
    <w:p w14:paraId="79736E1B" w14:textId="77777777" w:rsidR="007F6DEE" w:rsidRPr="007F6DEE" w:rsidRDefault="007F6DEE" w:rsidP="007F6DEE">
      <w:pPr>
        <w:spacing w:line="260" w:lineRule="exact"/>
        <w:jc w:val="both"/>
        <w:rPr>
          <w:rFonts w:cs="Arial"/>
          <w:bCs/>
          <w:sz w:val="22"/>
          <w:szCs w:val="22"/>
        </w:rPr>
      </w:pPr>
      <w:r w:rsidRPr="007F6DEE">
        <w:rPr>
          <w:rFonts w:cs="Arial"/>
          <w:bCs/>
          <w:sz w:val="22"/>
          <w:szCs w:val="22"/>
        </w:rPr>
        <w:t>– naslovniku (po e-pošti),</w:t>
      </w:r>
    </w:p>
    <w:p w14:paraId="5C53E9E2" w14:textId="77777777" w:rsidR="007F6DEE" w:rsidRPr="007F6DEE" w:rsidRDefault="007F6DEE" w:rsidP="007F6DEE">
      <w:pPr>
        <w:spacing w:line="260" w:lineRule="exact"/>
        <w:jc w:val="both"/>
        <w:rPr>
          <w:rFonts w:cs="Arial"/>
          <w:bCs/>
          <w:sz w:val="22"/>
          <w:szCs w:val="22"/>
        </w:rPr>
      </w:pPr>
      <w:r w:rsidRPr="007F6DEE">
        <w:rPr>
          <w:rFonts w:cs="Arial"/>
          <w:bCs/>
          <w:sz w:val="22"/>
          <w:szCs w:val="22"/>
        </w:rPr>
        <w:t>– zbirka dok. gradiva.</w:t>
      </w:r>
    </w:p>
    <w:p w14:paraId="1A40687B" w14:textId="77777777" w:rsidR="007F6DEE" w:rsidRPr="007F6DEE" w:rsidRDefault="007F6DEE" w:rsidP="007F6DEE">
      <w:pPr>
        <w:spacing w:line="260" w:lineRule="exact"/>
        <w:jc w:val="both"/>
        <w:rPr>
          <w:rFonts w:cs="Arial"/>
          <w:bCs/>
          <w:sz w:val="22"/>
          <w:szCs w:val="22"/>
        </w:rPr>
      </w:pPr>
    </w:p>
    <w:p w14:paraId="33F5074F" w14:textId="77777777" w:rsidR="007F6DEE" w:rsidRPr="007F6DEE" w:rsidRDefault="007F6DEE" w:rsidP="007F6DEE">
      <w:pPr>
        <w:spacing w:line="260" w:lineRule="exact"/>
        <w:jc w:val="both"/>
        <w:rPr>
          <w:rFonts w:cs="Arial"/>
          <w:bCs/>
          <w:sz w:val="22"/>
          <w:szCs w:val="22"/>
        </w:rPr>
      </w:pPr>
    </w:p>
    <w:p w14:paraId="5A262642" w14:textId="77777777" w:rsidR="007F6DEE" w:rsidRPr="007F6DEE" w:rsidRDefault="007F6DEE" w:rsidP="007F6DEE">
      <w:pPr>
        <w:spacing w:line="260" w:lineRule="exact"/>
        <w:jc w:val="both"/>
        <w:rPr>
          <w:rFonts w:cs="Arial"/>
          <w:bCs/>
          <w:sz w:val="22"/>
          <w:szCs w:val="22"/>
        </w:rPr>
      </w:pPr>
      <w:r w:rsidRPr="007F6DEE">
        <w:rPr>
          <w:rFonts w:cs="Arial"/>
          <w:bCs/>
          <w:sz w:val="22"/>
          <w:szCs w:val="22"/>
        </w:rPr>
        <w:t>V vednost:</w:t>
      </w:r>
    </w:p>
    <w:p w14:paraId="0496938A" w14:textId="77777777" w:rsidR="007F6DEE" w:rsidRPr="007F6DEE" w:rsidRDefault="007F6DEE" w:rsidP="007F6DEE">
      <w:pPr>
        <w:spacing w:line="260" w:lineRule="exact"/>
        <w:jc w:val="both"/>
        <w:rPr>
          <w:rFonts w:cs="Arial"/>
          <w:bCs/>
          <w:sz w:val="22"/>
          <w:szCs w:val="22"/>
        </w:rPr>
      </w:pPr>
      <w:r w:rsidRPr="007F6DEE">
        <w:rPr>
          <w:rFonts w:cs="Arial"/>
          <w:bCs/>
          <w:sz w:val="22"/>
          <w:szCs w:val="22"/>
        </w:rPr>
        <w:t xml:space="preserve">- Predsednica Republike Slovenije, </w:t>
      </w:r>
      <w:hyperlink r:id="rId9" w:history="1">
        <w:r w:rsidRPr="007F6DEE">
          <w:rPr>
            <w:rStyle w:val="Hiperpovezava"/>
            <w:rFonts w:cs="Arial"/>
            <w:bCs/>
            <w:sz w:val="22"/>
            <w:szCs w:val="22"/>
          </w:rPr>
          <w:t>gp.uprs@predsednica-slo.si</w:t>
        </w:r>
      </w:hyperlink>
      <w:r w:rsidRPr="007F6DEE">
        <w:rPr>
          <w:rFonts w:cs="Arial"/>
          <w:bCs/>
          <w:sz w:val="22"/>
          <w:szCs w:val="22"/>
          <w:u w:val="single"/>
        </w:rPr>
        <w:t xml:space="preserve"> </w:t>
      </w:r>
    </w:p>
    <w:p w14:paraId="1FA6B548" w14:textId="77777777" w:rsidR="007F6DEE" w:rsidRPr="007F6DEE" w:rsidRDefault="007F6DEE" w:rsidP="007F6DEE">
      <w:pPr>
        <w:spacing w:line="260" w:lineRule="exact"/>
        <w:jc w:val="both"/>
        <w:rPr>
          <w:rFonts w:cs="Arial"/>
          <w:bCs/>
          <w:sz w:val="22"/>
          <w:szCs w:val="22"/>
        </w:rPr>
      </w:pPr>
      <w:r w:rsidRPr="007F6DEE">
        <w:rPr>
          <w:rFonts w:cs="Arial"/>
          <w:bCs/>
          <w:sz w:val="22"/>
          <w:szCs w:val="22"/>
        </w:rPr>
        <w:t xml:space="preserve">- Državni zbor Republike Slovenije, </w:t>
      </w:r>
      <w:hyperlink r:id="rId10" w:history="1">
        <w:r w:rsidRPr="007F6DEE">
          <w:rPr>
            <w:rStyle w:val="Hiperpovezava"/>
            <w:rFonts w:cs="Arial"/>
            <w:bCs/>
            <w:sz w:val="22"/>
            <w:szCs w:val="22"/>
          </w:rPr>
          <w:t>gp@dz-rs.si</w:t>
        </w:r>
      </w:hyperlink>
    </w:p>
    <w:p w14:paraId="6678C437" w14:textId="1E2F507F" w:rsidR="007F6DEE" w:rsidRDefault="007F6DEE" w:rsidP="007F6DEE">
      <w:pPr>
        <w:spacing w:line="260" w:lineRule="exact"/>
        <w:jc w:val="both"/>
        <w:rPr>
          <w:rFonts w:cs="Arial"/>
          <w:bCs/>
          <w:sz w:val="22"/>
          <w:szCs w:val="22"/>
        </w:rPr>
      </w:pPr>
      <w:r w:rsidRPr="007F6DEE">
        <w:rPr>
          <w:rFonts w:cs="Arial"/>
          <w:bCs/>
          <w:sz w:val="22"/>
          <w:szCs w:val="22"/>
        </w:rPr>
        <w:t xml:space="preserve">- Državni svet Republike Slovenije, </w:t>
      </w:r>
      <w:hyperlink r:id="rId11" w:history="1">
        <w:r w:rsidRPr="007F6DEE">
          <w:rPr>
            <w:rStyle w:val="Hiperpovezava"/>
            <w:rFonts w:cs="Arial"/>
            <w:bCs/>
            <w:sz w:val="22"/>
            <w:szCs w:val="22"/>
          </w:rPr>
          <w:t>gp@ds-rs.si</w:t>
        </w:r>
      </w:hyperlink>
    </w:p>
    <w:p w14:paraId="774F5A7A" w14:textId="4FFC58D2" w:rsidR="007F6DEE" w:rsidRDefault="007F6DEE" w:rsidP="007F6DEE">
      <w:pPr>
        <w:spacing w:line="260" w:lineRule="exact"/>
        <w:jc w:val="both"/>
        <w:rPr>
          <w:rFonts w:cs="Arial"/>
          <w:bCs/>
          <w:sz w:val="22"/>
          <w:szCs w:val="22"/>
        </w:rPr>
      </w:pPr>
      <w:r>
        <w:rPr>
          <w:rFonts w:cs="Arial"/>
          <w:bCs/>
          <w:sz w:val="22"/>
          <w:szCs w:val="22"/>
        </w:rPr>
        <w:t xml:space="preserve">- </w:t>
      </w:r>
      <w:r w:rsidRPr="007F6DEE">
        <w:rPr>
          <w:rFonts w:cs="Arial"/>
          <w:bCs/>
          <w:sz w:val="22"/>
          <w:szCs w:val="22"/>
        </w:rPr>
        <w:t>Ministrstvo za izobraževanje, znanost in mladino</w:t>
      </w:r>
      <w:r>
        <w:rPr>
          <w:rFonts w:cs="Arial"/>
          <w:bCs/>
          <w:sz w:val="22"/>
          <w:szCs w:val="22"/>
        </w:rPr>
        <w:t xml:space="preserve">, </w:t>
      </w:r>
      <w:hyperlink r:id="rId12" w:history="1">
        <w:r w:rsidRPr="00742ADC">
          <w:rPr>
            <w:rStyle w:val="Hiperpovezava"/>
            <w:rFonts w:cs="Arial"/>
            <w:bCs/>
            <w:sz w:val="22"/>
            <w:szCs w:val="22"/>
          </w:rPr>
          <w:t>gp.mizm@gov.si</w:t>
        </w:r>
      </w:hyperlink>
    </w:p>
    <w:p w14:paraId="59853BB5" w14:textId="2C7ED100" w:rsidR="007F6DEE" w:rsidRPr="007F6DEE" w:rsidRDefault="007F6DEE" w:rsidP="007F6DEE">
      <w:pPr>
        <w:spacing w:line="260" w:lineRule="exact"/>
        <w:jc w:val="both"/>
        <w:rPr>
          <w:rFonts w:cs="Arial"/>
          <w:bCs/>
          <w:sz w:val="22"/>
          <w:szCs w:val="22"/>
        </w:rPr>
      </w:pPr>
      <w:r>
        <w:rPr>
          <w:rFonts w:cs="Arial"/>
          <w:bCs/>
          <w:sz w:val="22"/>
          <w:szCs w:val="22"/>
        </w:rPr>
        <w:t xml:space="preserve">- Ministrstvo za demografijo, družino in socialne zadeve, </w:t>
      </w:r>
      <w:hyperlink r:id="rId13" w:history="1">
        <w:r w:rsidRPr="00742ADC">
          <w:rPr>
            <w:rStyle w:val="Hiperpovezava"/>
            <w:rFonts w:cs="Arial"/>
            <w:bCs/>
            <w:sz w:val="22"/>
            <w:szCs w:val="22"/>
          </w:rPr>
          <w:t>gp.mddsz@gov.si</w:t>
        </w:r>
      </w:hyperlink>
      <w:r w:rsidRPr="007F6DEE">
        <w:rPr>
          <w:rFonts w:cs="Arial"/>
          <w:bCs/>
          <w:sz w:val="22"/>
          <w:szCs w:val="22"/>
        </w:rPr>
        <w:t xml:space="preserve"> </w:t>
      </w:r>
    </w:p>
    <w:p w14:paraId="67508391" w14:textId="77777777" w:rsidR="007F6DEE" w:rsidRPr="007F6DEE" w:rsidRDefault="007F6DEE" w:rsidP="007F6DEE">
      <w:pPr>
        <w:spacing w:line="260" w:lineRule="exact"/>
        <w:jc w:val="both"/>
        <w:rPr>
          <w:rFonts w:cs="Arial"/>
          <w:bCs/>
          <w:sz w:val="22"/>
          <w:szCs w:val="22"/>
          <w:u w:val="single"/>
        </w:rPr>
      </w:pPr>
      <w:r w:rsidRPr="007F6DEE">
        <w:rPr>
          <w:rFonts w:cs="Arial"/>
          <w:bCs/>
          <w:sz w:val="22"/>
          <w:szCs w:val="22"/>
        </w:rPr>
        <w:t xml:space="preserve">- Varuh človekovih pravic republike Slovenije, </w:t>
      </w:r>
      <w:hyperlink r:id="rId14" w:history="1">
        <w:r w:rsidRPr="007F6DEE">
          <w:rPr>
            <w:rStyle w:val="Hiperpovezava"/>
            <w:rFonts w:cs="Arial"/>
            <w:bCs/>
            <w:sz w:val="22"/>
            <w:szCs w:val="22"/>
          </w:rPr>
          <w:t>info@varuh-rs.si</w:t>
        </w:r>
      </w:hyperlink>
    </w:p>
    <w:p w14:paraId="16D43256" w14:textId="77777777" w:rsidR="007F6DEE" w:rsidRPr="007F6DEE" w:rsidRDefault="007F6DEE" w:rsidP="007F6DEE">
      <w:pPr>
        <w:spacing w:line="260" w:lineRule="exact"/>
        <w:jc w:val="both"/>
        <w:rPr>
          <w:rFonts w:cs="Arial"/>
          <w:bCs/>
          <w:sz w:val="22"/>
          <w:szCs w:val="22"/>
          <w:u w:val="single"/>
        </w:rPr>
      </w:pPr>
      <w:r w:rsidRPr="007F6DEE">
        <w:rPr>
          <w:rFonts w:cs="Arial"/>
          <w:bCs/>
          <w:sz w:val="22"/>
          <w:szCs w:val="22"/>
        </w:rPr>
        <w:t xml:space="preserve">- Zavod RS za šolstvo, </w:t>
      </w:r>
      <w:hyperlink r:id="rId15" w:history="1">
        <w:r w:rsidRPr="007F6DEE">
          <w:rPr>
            <w:rStyle w:val="Hiperpovezava"/>
            <w:rFonts w:cs="Arial"/>
            <w:bCs/>
            <w:sz w:val="22"/>
            <w:szCs w:val="22"/>
          </w:rPr>
          <w:t>info@zrss.si</w:t>
        </w:r>
      </w:hyperlink>
    </w:p>
    <w:p w14:paraId="659BCCDB" w14:textId="404C2B6B" w:rsidR="007F6DEE" w:rsidRDefault="007F6DEE" w:rsidP="007F6DEE">
      <w:pPr>
        <w:spacing w:line="260" w:lineRule="exact"/>
        <w:jc w:val="both"/>
        <w:rPr>
          <w:rFonts w:cs="Arial"/>
          <w:bCs/>
          <w:sz w:val="22"/>
          <w:szCs w:val="22"/>
        </w:rPr>
      </w:pPr>
      <w:r w:rsidRPr="007F6DEE">
        <w:rPr>
          <w:rFonts w:cs="Arial"/>
          <w:bCs/>
          <w:sz w:val="22"/>
          <w:szCs w:val="22"/>
        </w:rPr>
        <w:t xml:space="preserve">- NIJZ, </w:t>
      </w:r>
      <w:hyperlink r:id="rId16" w:history="1">
        <w:r w:rsidRPr="007F6DEE">
          <w:rPr>
            <w:rStyle w:val="Hiperpovezava"/>
            <w:rFonts w:cs="Arial"/>
            <w:bCs/>
            <w:sz w:val="22"/>
            <w:szCs w:val="22"/>
          </w:rPr>
          <w:t>gp@nijz.si</w:t>
        </w:r>
      </w:hyperlink>
      <w:r w:rsidRPr="007F6DEE">
        <w:rPr>
          <w:rFonts w:cs="Arial"/>
          <w:bCs/>
          <w:sz w:val="22"/>
          <w:szCs w:val="22"/>
        </w:rPr>
        <w:t xml:space="preserve">   </w:t>
      </w:r>
    </w:p>
    <w:p w14:paraId="452A8D40" w14:textId="770E5F30" w:rsidR="007F6DEE" w:rsidRPr="007F6DEE" w:rsidRDefault="007F6DEE" w:rsidP="007F6DEE">
      <w:pPr>
        <w:spacing w:line="260" w:lineRule="exact"/>
        <w:jc w:val="both"/>
        <w:rPr>
          <w:rFonts w:cs="Arial"/>
          <w:bCs/>
          <w:sz w:val="22"/>
          <w:szCs w:val="22"/>
        </w:rPr>
      </w:pPr>
      <w:r>
        <w:rPr>
          <w:rFonts w:cs="Arial"/>
          <w:bCs/>
          <w:sz w:val="22"/>
          <w:szCs w:val="22"/>
        </w:rPr>
        <w:t>- organizacije civilne družbe (po seznamu)</w:t>
      </w:r>
    </w:p>
    <w:p w14:paraId="250ECF91" w14:textId="77777777" w:rsidR="007F6DEE" w:rsidRPr="007F6DEE" w:rsidRDefault="007F6DEE" w:rsidP="007F6DEE">
      <w:pPr>
        <w:spacing w:line="260" w:lineRule="exact"/>
        <w:jc w:val="both"/>
        <w:rPr>
          <w:rFonts w:cs="Arial"/>
          <w:bCs/>
          <w:sz w:val="22"/>
          <w:szCs w:val="22"/>
        </w:rPr>
      </w:pPr>
    </w:p>
    <w:p w14:paraId="443DB7A1" w14:textId="77777777" w:rsidR="007F6DEE" w:rsidRPr="007F6DEE" w:rsidRDefault="007F6DEE" w:rsidP="007F6DEE">
      <w:pPr>
        <w:spacing w:line="260" w:lineRule="exact"/>
        <w:jc w:val="both"/>
        <w:rPr>
          <w:rFonts w:cs="Arial"/>
          <w:bCs/>
          <w:sz w:val="22"/>
          <w:szCs w:val="22"/>
        </w:rPr>
      </w:pPr>
      <w:r w:rsidRPr="007F6DEE">
        <w:rPr>
          <w:rFonts w:cs="Arial"/>
          <w:bCs/>
          <w:sz w:val="22"/>
          <w:szCs w:val="22"/>
        </w:rPr>
        <w:t>Priloga:</w:t>
      </w:r>
    </w:p>
    <w:p w14:paraId="0EBA800C" w14:textId="30AD99CD" w:rsidR="007F6DEE" w:rsidRDefault="007F6DEE" w:rsidP="007F6DEE">
      <w:pPr>
        <w:spacing w:line="260" w:lineRule="exact"/>
        <w:jc w:val="both"/>
        <w:rPr>
          <w:rFonts w:cs="Arial"/>
          <w:bCs/>
          <w:sz w:val="22"/>
          <w:szCs w:val="22"/>
        </w:rPr>
      </w:pPr>
      <w:r w:rsidRPr="007F6DEE">
        <w:rPr>
          <w:rFonts w:cs="Arial"/>
          <w:bCs/>
          <w:sz w:val="22"/>
          <w:szCs w:val="22"/>
        </w:rPr>
        <w:t>- Utemeljitev strokovne službe Zagovornika k priporočilu 0706-</w:t>
      </w:r>
      <w:r>
        <w:rPr>
          <w:rFonts w:cs="Arial"/>
          <w:bCs/>
          <w:sz w:val="22"/>
          <w:szCs w:val="22"/>
        </w:rPr>
        <w:t>11</w:t>
      </w:r>
      <w:r w:rsidRPr="007F6DEE">
        <w:rPr>
          <w:rFonts w:cs="Arial"/>
          <w:bCs/>
          <w:sz w:val="22"/>
          <w:szCs w:val="22"/>
        </w:rPr>
        <w:t>/2026/1</w:t>
      </w:r>
    </w:p>
    <w:p w14:paraId="0EF20CF1" w14:textId="76E72741" w:rsidR="007F6DEE" w:rsidRDefault="007F6DEE" w:rsidP="007F6DEE">
      <w:pPr>
        <w:spacing w:line="260" w:lineRule="exact"/>
        <w:jc w:val="both"/>
        <w:rPr>
          <w:rFonts w:cs="Arial"/>
          <w:bCs/>
          <w:sz w:val="22"/>
          <w:szCs w:val="22"/>
        </w:rPr>
      </w:pPr>
    </w:p>
    <w:p w14:paraId="3B9640F3" w14:textId="77777777" w:rsidR="007F6DEE" w:rsidRDefault="007F6DEE" w:rsidP="007F6DEE">
      <w:pPr>
        <w:spacing w:line="260" w:lineRule="exact"/>
        <w:jc w:val="both"/>
        <w:rPr>
          <w:rFonts w:cs="Arial"/>
          <w:bCs/>
          <w:sz w:val="22"/>
          <w:szCs w:val="22"/>
        </w:rPr>
      </w:pPr>
    </w:p>
    <w:p w14:paraId="1665ABD1" w14:textId="77777777" w:rsidR="007F6DEE" w:rsidRDefault="007F6DEE" w:rsidP="007F6DEE">
      <w:pPr>
        <w:spacing w:line="260" w:lineRule="exact"/>
        <w:jc w:val="both"/>
        <w:rPr>
          <w:rFonts w:cs="Arial"/>
          <w:bCs/>
          <w:sz w:val="22"/>
          <w:szCs w:val="22"/>
        </w:rPr>
      </w:pPr>
    </w:p>
    <w:p w14:paraId="557D2380" w14:textId="77777777" w:rsidR="007F6DEE" w:rsidRDefault="007F6DEE" w:rsidP="007F6DEE">
      <w:pPr>
        <w:spacing w:line="260" w:lineRule="exact"/>
        <w:jc w:val="both"/>
        <w:rPr>
          <w:rFonts w:cs="Arial"/>
          <w:bCs/>
          <w:sz w:val="22"/>
          <w:szCs w:val="22"/>
        </w:rPr>
      </w:pPr>
    </w:p>
    <w:p w14:paraId="3CC7D6A4" w14:textId="77777777" w:rsidR="007F6DEE" w:rsidRDefault="007F6DEE" w:rsidP="007F6DEE">
      <w:pPr>
        <w:spacing w:line="260" w:lineRule="exact"/>
        <w:jc w:val="both"/>
        <w:rPr>
          <w:rFonts w:cs="Arial"/>
          <w:bCs/>
          <w:sz w:val="22"/>
          <w:szCs w:val="22"/>
        </w:rPr>
      </w:pPr>
    </w:p>
    <w:p w14:paraId="5982360E" w14:textId="77777777" w:rsidR="007F6DEE" w:rsidRDefault="007F6DEE" w:rsidP="007F6DEE">
      <w:pPr>
        <w:spacing w:line="260" w:lineRule="exact"/>
        <w:jc w:val="both"/>
        <w:rPr>
          <w:rFonts w:cs="Arial"/>
          <w:bCs/>
          <w:sz w:val="22"/>
          <w:szCs w:val="22"/>
        </w:rPr>
      </w:pPr>
    </w:p>
    <w:p w14:paraId="7360A72D" w14:textId="77777777" w:rsidR="007F6DEE" w:rsidRDefault="007F6DEE" w:rsidP="007F6DEE">
      <w:pPr>
        <w:spacing w:line="260" w:lineRule="exact"/>
        <w:jc w:val="both"/>
        <w:rPr>
          <w:rFonts w:cs="Arial"/>
          <w:bCs/>
          <w:sz w:val="22"/>
          <w:szCs w:val="22"/>
        </w:rPr>
      </w:pPr>
    </w:p>
    <w:p w14:paraId="5DFA5F5C" w14:textId="77777777" w:rsidR="007F6DEE" w:rsidRDefault="007F6DEE" w:rsidP="007F6DEE">
      <w:pPr>
        <w:spacing w:line="260" w:lineRule="exact"/>
        <w:jc w:val="both"/>
        <w:rPr>
          <w:rFonts w:cs="Arial"/>
          <w:bCs/>
          <w:sz w:val="22"/>
          <w:szCs w:val="22"/>
        </w:rPr>
      </w:pPr>
    </w:p>
    <w:p w14:paraId="6929298E" w14:textId="77777777" w:rsidR="007F6DEE" w:rsidRDefault="007F6DEE" w:rsidP="007F6DEE">
      <w:pPr>
        <w:spacing w:line="260" w:lineRule="exact"/>
        <w:jc w:val="both"/>
        <w:rPr>
          <w:rFonts w:cs="Arial"/>
          <w:bCs/>
          <w:sz w:val="22"/>
          <w:szCs w:val="22"/>
        </w:rPr>
      </w:pPr>
    </w:p>
    <w:p w14:paraId="6B2C2452" w14:textId="77777777" w:rsidR="007F6DEE" w:rsidRDefault="007F6DEE" w:rsidP="007F6DEE">
      <w:pPr>
        <w:spacing w:line="260" w:lineRule="exact"/>
        <w:jc w:val="both"/>
        <w:rPr>
          <w:rFonts w:cs="Arial"/>
          <w:bCs/>
          <w:sz w:val="22"/>
          <w:szCs w:val="22"/>
        </w:rPr>
      </w:pPr>
    </w:p>
    <w:p w14:paraId="177A41AC" w14:textId="77777777" w:rsidR="007F6DEE" w:rsidRPr="00111F1B" w:rsidRDefault="007F6DEE" w:rsidP="007F6DEE">
      <w:pPr>
        <w:spacing w:line="260" w:lineRule="exact"/>
        <w:jc w:val="both"/>
        <w:rPr>
          <w:rFonts w:cs="Arial"/>
          <w:bCs/>
          <w:sz w:val="22"/>
          <w:szCs w:val="22"/>
        </w:rPr>
      </w:pPr>
    </w:p>
    <w:p w14:paraId="48361BE8" w14:textId="77777777" w:rsidR="007F6DEE" w:rsidRDefault="007F6DEE" w:rsidP="007F6DEE"/>
    <w:p w14:paraId="28D38356" w14:textId="77777777" w:rsidR="007F6DEE" w:rsidRDefault="007F6DEE">
      <w:pPr>
        <w:spacing w:after="160" w:line="259" w:lineRule="auto"/>
        <w:rPr>
          <w:rFonts w:cs="Arial"/>
          <w:b/>
          <w:bCs/>
          <w:caps/>
          <w:sz w:val="22"/>
          <w:szCs w:val="22"/>
        </w:rPr>
      </w:pPr>
      <w:r>
        <w:rPr>
          <w:rFonts w:cs="Arial"/>
          <w:b/>
          <w:bCs/>
          <w:caps/>
          <w:sz w:val="22"/>
          <w:szCs w:val="22"/>
        </w:rPr>
        <w:br w:type="page"/>
      </w:r>
    </w:p>
    <w:p w14:paraId="5ED96481" w14:textId="56843434" w:rsidR="007F6DEE" w:rsidRDefault="007F6DEE" w:rsidP="007F6DEE">
      <w:pPr>
        <w:tabs>
          <w:tab w:val="left" w:pos="2880"/>
        </w:tabs>
        <w:spacing w:line="260" w:lineRule="exact"/>
        <w:ind w:right="141"/>
        <w:jc w:val="both"/>
        <w:rPr>
          <w:rFonts w:cs="Arial"/>
          <w:b/>
          <w:bCs/>
          <w:caps/>
          <w:sz w:val="22"/>
          <w:szCs w:val="22"/>
        </w:rPr>
      </w:pPr>
      <w:r w:rsidRPr="00457FCC">
        <w:rPr>
          <w:rFonts w:cs="Arial"/>
          <w:b/>
          <w:bCs/>
          <w:caps/>
          <w:sz w:val="22"/>
          <w:szCs w:val="22"/>
        </w:rPr>
        <w:lastRenderedPageBreak/>
        <w:t>UTEMELJITEV STROKOVNE SLUŽBE ZAGOVORNIKA K PRIPOROČIL</w:t>
      </w:r>
      <w:r>
        <w:rPr>
          <w:rFonts w:cs="Arial"/>
          <w:b/>
          <w:bCs/>
          <w:caps/>
          <w:sz w:val="22"/>
          <w:szCs w:val="22"/>
        </w:rPr>
        <w:t>U</w:t>
      </w:r>
      <w:r w:rsidRPr="00457FCC">
        <w:rPr>
          <w:rFonts w:cs="Arial"/>
          <w:b/>
          <w:bCs/>
          <w:caps/>
          <w:sz w:val="22"/>
          <w:szCs w:val="22"/>
        </w:rPr>
        <w:t xml:space="preserve"> št. </w:t>
      </w:r>
      <w:r w:rsidRPr="007F6DEE">
        <w:rPr>
          <w:rFonts w:cs="Arial"/>
          <w:b/>
          <w:bCs/>
          <w:caps/>
          <w:sz w:val="22"/>
          <w:szCs w:val="22"/>
        </w:rPr>
        <w:t>0706-11/2026/1</w:t>
      </w:r>
    </w:p>
    <w:p w14:paraId="54F17ECE" w14:textId="77777777" w:rsidR="007F6DEE" w:rsidRPr="002C6E79" w:rsidRDefault="007F6DEE" w:rsidP="007F6DEE">
      <w:pPr>
        <w:tabs>
          <w:tab w:val="left" w:pos="2880"/>
        </w:tabs>
        <w:spacing w:line="260" w:lineRule="exact"/>
        <w:ind w:right="141"/>
        <w:jc w:val="both"/>
        <w:rPr>
          <w:rFonts w:cs="Arial"/>
          <w:b/>
          <w:bCs/>
          <w:sz w:val="22"/>
          <w:szCs w:val="22"/>
          <w:u w:val="single"/>
        </w:rPr>
      </w:pPr>
    </w:p>
    <w:p w14:paraId="4F9A8BC9" w14:textId="77777777" w:rsidR="007F6DEE" w:rsidRDefault="007F6DEE" w:rsidP="007F6DEE">
      <w:pPr>
        <w:keepLines/>
        <w:spacing w:line="240" w:lineRule="auto"/>
        <w:jc w:val="both"/>
        <w:rPr>
          <w:rFonts w:cs="Arial"/>
          <w:b/>
          <w:bCs/>
          <w:sz w:val="22"/>
          <w:szCs w:val="22"/>
        </w:rPr>
      </w:pPr>
    </w:p>
    <w:p w14:paraId="76F18DE2" w14:textId="77777777" w:rsidR="007F6DEE" w:rsidRPr="00972BE6" w:rsidRDefault="007F6DEE" w:rsidP="007F6DEE">
      <w:pPr>
        <w:keepLines/>
        <w:spacing w:line="240" w:lineRule="auto"/>
        <w:jc w:val="both"/>
        <w:rPr>
          <w:rFonts w:cs="Arial"/>
          <w:b/>
          <w:bCs/>
          <w:sz w:val="22"/>
          <w:szCs w:val="22"/>
        </w:rPr>
      </w:pPr>
      <w:r w:rsidRPr="00972BE6">
        <w:rPr>
          <w:rFonts w:cs="Arial"/>
          <w:b/>
          <w:bCs/>
          <w:sz w:val="22"/>
          <w:szCs w:val="22"/>
        </w:rPr>
        <w:t>Pravna podlaga za izdajo priporočila Zagovornika</w:t>
      </w:r>
    </w:p>
    <w:p w14:paraId="2BDD1E93" w14:textId="77777777" w:rsidR="007F6DEE" w:rsidRDefault="007F6DEE" w:rsidP="007F6DEE">
      <w:pPr>
        <w:keepLines/>
        <w:spacing w:line="240" w:lineRule="auto"/>
        <w:jc w:val="both"/>
        <w:rPr>
          <w:rFonts w:cs="Arial"/>
          <w:sz w:val="22"/>
          <w:szCs w:val="22"/>
        </w:rPr>
      </w:pPr>
    </w:p>
    <w:p w14:paraId="5CEAB076" w14:textId="77777777" w:rsidR="007F6DEE" w:rsidRDefault="007F6DEE" w:rsidP="007F6DEE">
      <w:pPr>
        <w:keepLines/>
        <w:spacing w:line="240" w:lineRule="auto"/>
        <w:jc w:val="both"/>
        <w:rPr>
          <w:rFonts w:cs="Arial"/>
          <w:sz w:val="22"/>
          <w:szCs w:val="22"/>
        </w:rPr>
      </w:pPr>
      <w:r>
        <w:rPr>
          <w:rFonts w:cs="Arial"/>
          <w:sz w:val="22"/>
          <w:szCs w:val="22"/>
        </w:rPr>
        <w:t xml:space="preserve">Naloge in pristojnosti </w:t>
      </w:r>
      <w:r w:rsidRPr="000C70E9">
        <w:rPr>
          <w:rFonts w:cs="Arial"/>
          <w:sz w:val="22"/>
          <w:szCs w:val="22"/>
        </w:rPr>
        <w:t xml:space="preserve">Zagovornika </w:t>
      </w:r>
      <w:r>
        <w:rPr>
          <w:rFonts w:cs="Arial"/>
          <w:sz w:val="22"/>
          <w:szCs w:val="22"/>
        </w:rPr>
        <w:t xml:space="preserve">načela enakosti (Zagovornik) </w:t>
      </w:r>
      <w:r w:rsidRPr="008E659C">
        <w:rPr>
          <w:rFonts w:cs="Arial"/>
          <w:sz w:val="22"/>
          <w:szCs w:val="22"/>
        </w:rPr>
        <w:t>določa 21. člen Zakona o varstva pred diskriminacijo</w:t>
      </w:r>
      <w:r>
        <w:rPr>
          <w:rFonts w:cs="Arial"/>
          <w:sz w:val="22"/>
          <w:szCs w:val="22"/>
        </w:rPr>
        <w:t xml:space="preserve"> (</w:t>
      </w:r>
      <w:proofErr w:type="spellStart"/>
      <w:r>
        <w:rPr>
          <w:rFonts w:cs="Arial"/>
          <w:sz w:val="22"/>
          <w:szCs w:val="22"/>
        </w:rPr>
        <w:t>ZVarD</w:t>
      </w:r>
      <w:proofErr w:type="spellEnd"/>
      <w:r>
        <w:rPr>
          <w:rFonts w:cs="Arial"/>
          <w:sz w:val="22"/>
          <w:szCs w:val="22"/>
        </w:rPr>
        <w:t>)</w:t>
      </w:r>
      <w:r w:rsidRPr="008E659C">
        <w:rPr>
          <w:rFonts w:cs="Arial"/>
          <w:sz w:val="22"/>
          <w:szCs w:val="22"/>
        </w:rPr>
        <w:t xml:space="preserve">. </w:t>
      </w:r>
      <w:r w:rsidRPr="00EE1074">
        <w:rPr>
          <w:rFonts w:cs="Arial"/>
          <w:sz w:val="22"/>
          <w:szCs w:val="22"/>
        </w:rPr>
        <w:t>Diskriminacija zaradi katere koli osebne okoliščine je prepovedana. Med osebne okoliščine iz 1. člena Zakona o varstvu pred diskriminacijo štejejo spol, narodnost, rasa ali etnično poreklo, jezik, vera ali prepričanje, invalidnost, starost, spolna usmerjenost, spolna identiteta in spolni izraz, družbeni položaj, premoženjsko stanje, izobrazba ali katera koli druga osebna okoliščina.</w:t>
      </w:r>
    </w:p>
    <w:p w14:paraId="32808E83" w14:textId="77777777" w:rsidR="007F6DEE" w:rsidRDefault="007F6DEE" w:rsidP="007F6DEE">
      <w:pPr>
        <w:keepLines/>
        <w:spacing w:line="240" w:lineRule="auto"/>
        <w:jc w:val="both"/>
        <w:rPr>
          <w:rFonts w:cs="Arial"/>
          <w:sz w:val="22"/>
          <w:szCs w:val="22"/>
        </w:rPr>
      </w:pPr>
    </w:p>
    <w:p w14:paraId="08E803CC" w14:textId="77777777" w:rsidR="007F6DEE" w:rsidRDefault="007F6DEE" w:rsidP="007F6DEE">
      <w:pPr>
        <w:keepLines/>
        <w:spacing w:line="240" w:lineRule="auto"/>
        <w:jc w:val="both"/>
        <w:rPr>
          <w:rFonts w:cs="Arial"/>
          <w:sz w:val="22"/>
          <w:szCs w:val="22"/>
        </w:rPr>
      </w:pPr>
      <w:r w:rsidRPr="00EE1074">
        <w:rPr>
          <w:rFonts w:cs="Arial"/>
          <w:sz w:val="22"/>
          <w:szCs w:val="22"/>
        </w:rPr>
        <w:t xml:space="preserve">Zagovornik </w:t>
      </w:r>
      <w:r>
        <w:rPr>
          <w:rFonts w:cs="Arial"/>
          <w:sz w:val="22"/>
          <w:szCs w:val="22"/>
        </w:rPr>
        <w:t xml:space="preserve">izdaja ta </w:t>
      </w:r>
      <w:r w:rsidRPr="00EE1074">
        <w:rPr>
          <w:rFonts w:cs="Arial"/>
          <w:sz w:val="22"/>
          <w:szCs w:val="22"/>
        </w:rPr>
        <w:t>priporočil</w:t>
      </w:r>
      <w:r>
        <w:rPr>
          <w:rFonts w:cs="Arial"/>
          <w:sz w:val="22"/>
          <w:szCs w:val="22"/>
        </w:rPr>
        <w:t>a</w:t>
      </w:r>
      <w:r w:rsidRPr="00EE1074">
        <w:rPr>
          <w:rFonts w:cs="Arial"/>
          <w:sz w:val="22"/>
          <w:szCs w:val="22"/>
        </w:rPr>
        <w:t xml:space="preserve"> ob upoštevanju ustavne pravice do svobode vesti in veroizpovedi ter ciljev sistema vzgoje in izobraževanja iz 2. člena Zakon</w:t>
      </w:r>
      <w:r>
        <w:rPr>
          <w:rFonts w:cs="Arial"/>
          <w:sz w:val="22"/>
          <w:szCs w:val="22"/>
        </w:rPr>
        <w:t>a</w:t>
      </w:r>
      <w:r w:rsidRPr="00EE1074">
        <w:rPr>
          <w:rFonts w:cs="Arial"/>
          <w:sz w:val="22"/>
          <w:szCs w:val="22"/>
        </w:rPr>
        <w:t xml:space="preserve"> o organizaciji in financiranju vzgoje in izobraževanja, ki med drugim določajo zagotavljanje enakih možnosti, spoštovanje drugačnosti ter razvoj vključujočega in strpnega okolja. </w:t>
      </w:r>
    </w:p>
    <w:p w14:paraId="47E6522C" w14:textId="77777777" w:rsidR="007F6DEE" w:rsidRDefault="007F6DEE" w:rsidP="007F6DEE">
      <w:pPr>
        <w:keepLines/>
        <w:spacing w:line="240" w:lineRule="auto"/>
        <w:jc w:val="both"/>
        <w:rPr>
          <w:rFonts w:cs="Arial"/>
          <w:sz w:val="22"/>
          <w:szCs w:val="22"/>
        </w:rPr>
      </w:pPr>
    </w:p>
    <w:p w14:paraId="69EB2A23" w14:textId="77777777" w:rsidR="007F6DEE" w:rsidRDefault="007F6DEE" w:rsidP="007F6DEE">
      <w:pPr>
        <w:keepLines/>
        <w:spacing w:line="240" w:lineRule="auto"/>
        <w:jc w:val="both"/>
        <w:rPr>
          <w:rFonts w:cs="Arial"/>
          <w:b/>
          <w:bCs/>
          <w:sz w:val="22"/>
          <w:szCs w:val="22"/>
        </w:rPr>
      </w:pPr>
    </w:p>
    <w:p w14:paraId="7DBC7DD7" w14:textId="77777777" w:rsidR="007F6DEE" w:rsidRDefault="007F6DEE" w:rsidP="007F6DEE">
      <w:pPr>
        <w:keepLines/>
        <w:spacing w:line="240" w:lineRule="auto"/>
        <w:jc w:val="both"/>
        <w:rPr>
          <w:rFonts w:cs="Arial"/>
          <w:b/>
          <w:bCs/>
          <w:sz w:val="22"/>
          <w:szCs w:val="22"/>
        </w:rPr>
      </w:pPr>
      <w:r>
        <w:rPr>
          <w:rFonts w:cs="Arial"/>
          <w:b/>
          <w:bCs/>
          <w:sz w:val="22"/>
          <w:szCs w:val="22"/>
        </w:rPr>
        <w:t>Prepoved diskriminacije in zagotavljanje enakih možnosti pri šolski prehrani</w:t>
      </w:r>
    </w:p>
    <w:p w14:paraId="4334AE58" w14:textId="77777777" w:rsidR="007F6DEE" w:rsidRDefault="007F6DEE" w:rsidP="007F6DEE">
      <w:pPr>
        <w:keepLines/>
        <w:spacing w:line="240" w:lineRule="auto"/>
        <w:jc w:val="both"/>
        <w:rPr>
          <w:rFonts w:cs="Arial"/>
          <w:b/>
          <w:bCs/>
          <w:sz w:val="22"/>
          <w:szCs w:val="22"/>
        </w:rPr>
      </w:pPr>
    </w:p>
    <w:p w14:paraId="57114EF1" w14:textId="77777777" w:rsidR="007F6DEE" w:rsidRPr="00146812" w:rsidRDefault="007F6DEE" w:rsidP="007F6DEE">
      <w:pPr>
        <w:keepLines/>
        <w:spacing w:line="240" w:lineRule="auto"/>
        <w:jc w:val="both"/>
        <w:rPr>
          <w:rFonts w:cs="Arial"/>
          <w:sz w:val="22"/>
          <w:szCs w:val="22"/>
        </w:rPr>
      </w:pPr>
      <w:r w:rsidRPr="00146812">
        <w:rPr>
          <w:rFonts w:cs="Arial"/>
          <w:sz w:val="22"/>
          <w:szCs w:val="22"/>
        </w:rPr>
        <w:t>Upoštevanje vere ali prepričanj pri organizaciji šolske prehrane izhaja iz načela prepovedi diskriminacije na podlagi vere. Vera in prepričanja predstavljajo pomemben del identitete posameznika, zato jih je treba obravnavati enakovredno drugim osebnim okoliščinam, kot so zdravstveni razlogi. Razlikovanje med njimi brez stvarno utemeljenega razloga lahko pomeni neenako obravnavo. Zagotavljanje prilagoditev v tem okviru prispeva k uresničevanju ciljev vzgoje in izobraževanja, zlasti k razvoju strpnosti in spoštovanja različnosti. Ustrezna prehrana v vzgojno-izobraževalnih ustanovah tudi ni zgolj organizacijsko vprašanje, temveč pomemben vidik enake obravnave otrok in mladih ter njihovega dostojanstva.</w:t>
      </w:r>
    </w:p>
    <w:p w14:paraId="4E0E5FBF" w14:textId="77777777" w:rsidR="007F6DEE" w:rsidRPr="00146812" w:rsidRDefault="007F6DEE" w:rsidP="007F6DEE">
      <w:pPr>
        <w:keepLines/>
        <w:spacing w:line="240" w:lineRule="auto"/>
        <w:jc w:val="both"/>
        <w:rPr>
          <w:rFonts w:cs="Arial"/>
          <w:sz w:val="22"/>
          <w:szCs w:val="22"/>
        </w:rPr>
      </w:pPr>
    </w:p>
    <w:p w14:paraId="187C0751" w14:textId="77777777" w:rsidR="007F6DEE" w:rsidRDefault="007F6DEE" w:rsidP="007F6DEE">
      <w:pPr>
        <w:keepLines/>
        <w:spacing w:line="240" w:lineRule="auto"/>
        <w:jc w:val="both"/>
        <w:rPr>
          <w:rFonts w:cs="Arial"/>
          <w:sz w:val="22"/>
          <w:szCs w:val="22"/>
        </w:rPr>
      </w:pPr>
      <w:r w:rsidRPr="00146812">
        <w:rPr>
          <w:rFonts w:cs="Arial"/>
          <w:sz w:val="22"/>
          <w:szCs w:val="22"/>
        </w:rPr>
        <w:t xml:space="preserve">Sledenje načelu enakosti ne pomeni, da </w:t>
      </w:r>
      <w:r>
        <w:rPr>
          <w:rFonts w:cs="Arial"/>
          <w:sz w:val="22"/>
          <w:szCs w:val="22"/>
        </w:rPr>
        <w:t>učence oziroma dijake</w:t>
      </w:r>
      <w:r w:rsidRPr="00146812">
        <w:rPr>
          <w:rFonts w:cs="Arial"/>
          <w:sz w:val="22"/>
          <w:szCs w:val="22"/>
        </w:rPr>
        <w:t xml:space="preserve"> obravnavamo identično oziroma, da jih ne obravnavamo »neenako« (v smislu diskriminacije). Če vse ljudi vedno obravnavamo enako, čeprav so med njimi objektivne razlike, je to lahko </w:t>
      </w:r>
      <w:proofErr w:type="spellStart"/>
      <w:r w:rsidRPr="00146812">
        <w:rPr>
          <w:rFonts w:cs="Arial"/>
          <w:sz w:val="22"/>
          <w:szCs w:val="22"/>
        </w:rPr>
        <w:t>diskriminatorno</w:t>
      </w:r>
      <w:proofErr w:type="spellEnd"/>
      <w:r w:rsidRPr="00146812">
        <w:rPr>
          <w:rFonts w:cs="Arial"/>
          <w:sz w:val="22"/>
          <w:szCs w:val="22"/>
        </w:rPr>
        <w:t xml:space="preserve"> v smislu posredne diskriminacije. Za odpravljanje in preprečevanje dejansko neenakega položaja morajo državni organi, nosilci javnih pooblastil, delodajalci, vzgojno-izobraževalne institucije, gospodarski subjekti idr. sprejeti ukrepe za prilagoditev svojih pravil in praks ob upoštevanju tovrstnih razlik.</w:t>
      </w:r>
    </w:p>
    <w:p w14:paraId="69317B9A" w14:textId="77777777" w:rsidR="007F6DEE" w:rsidRPr="00146812" w:rsidRDefault="007F6DEE" w:rsidP="007F6DEE">
      <w:pPr>
        <w:keepLines/>
        <w:spacing w:line="240" w:lineRule="auto"/>
        <w:jc w:val="both"/>
        <w:rPr>
          <w:rFonts w:cs="Arial"/>
          <w:sz w:val="22"/>
          <w:szCs w:val="22"/>
        </w:rPr>
      </w:pPr>
    </w:p>
    <w:p w14:paraId="2A5FA03C" w14:textId="77777777" w:rsidR="007F6DEE" w:rsidRPr="00972BE6" w:rsidRDefault="007F6DEE" w:rsidP="007F6DEE">
      <w:pPr>
        <w:keepLines/>
        <w:jc w:val="both"/>
        <w:rPr>
          <w:rFonts w:cs="Arial"/>
          <w:sz w:val="22"/>
          <w:szCs w:val="22"/>
        </w:rPr>
      </w:pPr>
      <w:r w:rsidRPr="00972BE6">
        <w:rPr>
          <w:sz w:val="22"/>
          <w:szCs w:val="22"/>
        </w:rPr>
        <w:t>Zagovornik je v preteklosti že obravnaval primere (ne)dostopnosti prilagojene šolske prehrane za otroke z določenimi osebnimi okoliščinami, npr. zdravstvenega stanja, vere, prepričanja.</w:t>
      </w:r>
      <w:r w:rsidRPr="00972BE6">
        <w:rPr>
          <w:sz w:val="22"/>
          <w:szCs w:val="22"/>
          <w:vertAlign w:val="superscript"/>
        </w:rPr>
        <w:footnoteReference w:id="1"/>
      </w:r>
      <w:r w:rsidRPr="00972BE6">
        <w:rPr>
          <w:sz w:val="22"/>
          <w:szCs w:val="22"/>
        </w:rPr>
        <w:t xml:space="preserve"> </w:t>
      </w:r>
      <w:r w:rsidRPr="00972BE6">
        <w:rPr>
          <w:rFonts w:cs="Arial"/>
          <w:sz w:val="22"/>
          <w:szCs w:val="22"/>
        </w:rPr>
        <w:t xml:space="preserve">Svetoval je in vodil postopke ugotavljanja </w:t>
      </w:r>
      <w:proofErr w:type="spellStart"/>
      <w:r w:rsidRPr="00972BE6">
        <w:rPr>
          <w:rFonts w:cs="Arial"/>
          <w:sz w:val="22"/>
          <w:szCs w:val="22"/>
        </w:rPr>
        <w:t>diskriminatornih</w:t>
      </w:r>
      <w:proofErr w:type="spellEnd"/>
      <w:r w:rsidRPr="00972BE6">
        <w:rPr>
          <w:rFonts w:cs="Arial"/>
          <w:sz w:val="22"/>
          <w:szCs w:val="22"/>
        </w:rPr>
        <w:t xml:space="preserve"> ravnanj v primerih, ko so starši za otroke v vrtcu oz. osnovni šoli želeli, da otroci ne bi jedli nekaterih vrst mesa zaradi vere otroka oz. posredno njegovih staršev. V praksi se namreč dogaja, da otroci zaradi obroka, ki vsebuje </w:t>
      </w:r>
      <w:r>
        <w:rPr>
          <w:rFonts w:cs="Arial"/>
          <w:sz w:val="22"/>
          <w:szCs w:val="22"/>
        </w:rPr>
        <w:t xml:space="preserve">meso oziroma določeno </w:t>
      </w:r>
      <w:r w:rsidRPr="00972BE6">
        <w:rPr>
          <w:rFonts w:cs="Arial"/>
          <w:sz w:val="22"/>
          <w:szCs w:val="22"/>
        </w:rPr>
        <w:t xml:space="preserve">vrsto mesa, ki jim jo vera prepoveduje (npr. svinjsko meso), ne </w:t>
      </w:r>
      <w:r>
        <w:rPr>
          <w:rFonts w:cs="Arial"/>
          <w:sz w:val="22"/>
          <w:szCs w:val="22"/>
        </w:rPr>
        <w:t>po</w:t>
      </w:r>
      <w:r w:rsidRPr="00972BE6">
        <w:rPr>
          <w:rFonts w:cs="Arial"/>
          <w:sz w:val="22"/>
          <w:szCs w:val="22"/>
        </w:rPr>
        <w:t xml:space="preserve">jedo obroka in prihajajo domov lačni. Tako se otroci kot starši znajdejo v hudi stiski. </w:t>
      </w:r>
    </w:p>
    <w:p w14:paraId="3192D6BE" w14:textId="77777777" w:rsidR="007F6DEE" w:rsidRPr="00972BE6" w:rsidRDefault="007F6DEE" w:rsidP="007F6DEE">
      <w:pPr>
        <w:keepLines/>
        <w:jc w:val="both"/>
        <w:rPr>
          <w:rFonts w:cs="Arial"/>
          <w:sz w:val="22"/>
          <w:szCs w:val="22"/>
        </w:rPr>
      </w:pPr>
    </w:p>
    <w:p w14:paraId="694512A9" w14:textId="77777777" w:rsidR="007F6DEE" w:rsidRPr="00972BE6" w:rsidRDefault="007F6DEE" w:rsidP="007F6DEE">
      <w:pPr>
        <w:keepLines/>
        <w:jc w:val="both"/>
        <w:rPr>
          <w:sz w:val="22"/>
          <w:szCs w:val="22"/>
        </w:rPr>
      </w:pPr>
      <w:r w:rsidRPr="00972BE6">
        <w:rPr>
          <w:sz w:val="22"/>
          <w:szCs w:val="22"/>
        </w:rPr>
        <w:t xml:space="preserve">Obravnaval je tudi primer domnevne diskriminacije pri prehrani v vrtcu. Otrok iz družine, v kateri se iz etičnih razlogov prehranjujejo vegetarijansko, namreč ostane brez kosila, ko je na jedilniku obrok, ki ga ni možno razdeliti na mesni in brezmesni del. Starša sta zatrjevala, da je vegetarijanstvo takšno prepričanje, da bi tudi vegetarijancem morali priznati pravno varstvo pred diskriminacijo. In na podlagi tega ocenila, da je ravnanje vrtca pri prehrani </w:t>
      </w:r>
      <w:proofErr w:type="spellStart"/>
      <w:r w:rsidRPr="00972BE6">
        <w:rPr>
          <w:sz w:val="22"/>
          <w:szCs w:val="22"/>
        </w:rPr>
        <w:t>diskriminatorno</w:t>
      </w:r>
      <w:proofErr w:type="spellEnd"/>
      <w:r w:rsidRPr="00972BE6">
        <w:rPr>
          <w:sz w:val="22"/>
          <w:szCs w:val="22"/>
        </w:rPr>
        <w:t xml:space="preserve">. </w:t>
      </w:r>
    </w:p>
    <w:p w14:paraId="19E9BCDB" w14:textId="77777777" w:rsidR="007F6DEE" w:rsidRPr="00972BE6" w:rsidRDefault="007F6DEE" w:rsidP="007F6DEE">
      <w:pPr>
        <w:keepLines/>
        <w:jc w:val="both"/>
        <w:rPr>
          <w:sz w:val="22"/>
          <w:szCs w:val="22"/>
        </w:rPr>
      </w:pPr>
    </w:p>
    <w:p w14:paraId="36FEE0C5" w14:textId="77777777" w:rsidR="007F6DEE" w:rsidRPr="00972BE6" w:rsidRDefault="007F6DEE" w:rsidP="007F6DEE">
      <w:pPr>
        <w:keepLines/>
        <w:jc w:val="both"/>
        <w:rPr>
          <w:sz w:val="22"/>
          <w:szCs w:val="22"/>
        </w:rPr>
      </w:pPr>
      <w:r w:rsidRPr="00972BE6">
        <w:rPr>
          <w:sz w:val="22"/>
          <w:szCs w:val="22"/>
        </w:rPr>
        <w:t>Zagovornik je ocenil, da vegetarijanstvo ne ustreza pravnim kriterijem, da bi ga lahko obravnavali kot osebno okoliščino prepričanja po Zakonu o varstvu pred diskriminacijo. Zato je predlog za obravnavo diskriminacije zavrnil. Pristojnemu ministrstvu in Skupnosti vrtcev je kljub temu priporočil, naj vodstvom vrtcev svetujeta, da v skladu s svojimi finančnimi, kadrovskimi in organizacijskimi zmožnostmi v čim večji možni meri upoštevajo želje staršev glede prehranskih izbir.</w:t>
      </w:r>
      <w:r w:rsidRPr="00972BE6">
        <w:rPr>
          <w:sz w:val="22"/>
          <w:szCs w:val="22"/>
          <w:vertAlign w:val="superscript"/>
        </w:rPr>
        <w:footnoteReference w:id="2"/>
      </w:r>
    </w:p>
    <w:p w14:paraId="6B01BCC8" w14:textId="77777777" w:rsidR="007F6DEE" w:rsidRPr="00972BE6" w:rsidRDefault="007F6DEE" w:rsidP="007F6DEE">
      <w:pPr>
        <w:keepLines/>
        <w:jc w:val="both"/>
        <w:rPr>
          <w:sz w:val="22"/>
          <w:szCs w:val="22"/>
        </w:rPr>
      </w:pPr>
    </w:p>
    <w:p w14:paraId="3CB42EFB" w14:textId="77777777" w:rsidR="007F6DEE" w:rsidRDefault="007F6DEE" w:rsidP="007F6DEE">
      <w:pPr>
        <w:keepLines/>
        <w:spacing w:line="240" w:lineRule="auto"/>
        <w:jc w:val="both"/>
        <w:rPr>
          <w:rFonts w:cs="Arial"/>
          <w:b/>
          <w:bCs/>
          <w:sz w:val="22"/>
          <w:szCs w:val="22"/>
        </w:rPr>
      </w:pPr>
    </w:p>
    <w:p w14:paraId="677B236E" w14:textId="77777777" w:rsidR="007F6DEE" w:rsidRPr="00972BE6" w:rsidRDefault="007F6DEE" w:rsidP="007F6DEE">
      <w:pPr>
        <w:keepLines/>
        <w:spacing w:line="240" w:lineRule="auto"/>
        <w:jc w:val="both"/>
        <w:rPr>
          <w:rFonts w:cs="Arial"/>
          <w:b/>
          <w:bCs/>
          <w:sz w:val="22"/>
          <w:szCs w:val="22"/>
        </w:rPr>
      </w:pPr>
      <w:r w:rsidRPr="00972BE6">
        <w:rPr>
          <w:rFonts w:cs="Arial"/>
          <w:b/>
          <w:bCs/>
          <w:sz w:val="22"/>
          <w:szCs w:val="22"/>
        </w:rPr>
        <w:t>Pomen vključujoče šolske prehrane</w:t>
      </w:r>
    </w:p>
    <w:p w14:paraId="7A0B2167" w14:textId="77777777" w:rsidR="007F6DEE" w:rsidRDefault="007F6DEE" w:rsidP="007F6DEE">
      <w:pPr>
        <w:keepLines/>
        <w:spacing w:line="240" w:lineRule="auto"/>
        <w:jc w:val="both"/>
        <w:rPr>
          <w:rFonts w:cs="Arial"/>
          <w:sz w:val="22"/>
          <w:szCs w:val="22"/>
        </w:rPr>
      </w:pPr>
    </w:p>
    <w:p w14:paraId="180D6295" w14:textId="77777777" w:rsidR="007F6DEE" w:rsidRDefault="007F6DEE" w:rsidP="007F6DEE">
      <w:pPr>
        <w:keepLines/>
        <w:spacing w:line="240" w:lineRule="auto"/>
        <w:jc w:val="both"/>
        <w:rPr>
          <w:rFonts w:cs="Arial"/>
          <w:sz w:val="22"/>
          <w:szCs w:val="22"/>
        </w:rPr>
      </w:pPr>
      <w:r w:rsidRPr="00146812">
        <w:rPr>
          <w:rFonts w:cs="Arial"/>
          <w:sz w:val="22"/>
          <w:szCs w:val="22"/>
        </w:rPr>
        <w:t>Šolska prehrana ni pomembna le z vidika zadovoljevanja prehranskih in zdravstvenih potreb otrok, temveč tudi z vidika njihovega vključevanja v šolsko okolje, enakopravnega sodelovanja v šolskem življenju in enakih možnosti. Če otrok zaradi svojih osebnih okoliščin, ki zahtevajo določene prilagoditve obrokov, ne more uživati hrane in je posledično v času pouka lačen, mora prinašati hrano od doma ali je med obrokom izločen iz skupine, lahko to vpliva na njegov</w:t>
      </w:r>
      <w:r>
        <w:rPr>
          <w:rFonts w:cs="Arial"/>
          <w:sz w:val="22"/>
          <w:szCs w:val="22"/>
        </w:rPr>
        <w:t xml:space="preserve"> učni uspeh, </w:t>
      </w:r>
      <w:r w:rsidRPr="00146812">
        <w:rPr>
          <w:rFonts w:cs="Arial"/>
          <w:sz w:val="22"/>
          <w:szCs w:val="22"/>
        </w:rPr>
        <w:t>počutje, občutek pripadnosti ter sodelovanje pri pouku, dnevih dejavnosti, šolah v naravi in drugih dejavnostih, pri katerih je organizirana prehrana.</w:t>
      </w:r>
    </w:p>
    <w:p w14:paraId="548BB2D6" w14:textId="77777777" w:rsidR="007F6DEE" w:rsidRDefault="007F6DEE" w:rsidP="007F6DEE">
      <w:pPr>
        <w:keepLines/>
        <w:spacing w:line="240" w:lineRule="auto"/>
        <w:jc w:val="both"/>
        <w:rPr>
          <w:rFonts w:cs="Arial"/>
          <w:sz w:val="22"/>
          <w:szCs w:val="22"/>
        </w:rPr>
      </w:pPr>
    </w:p>
    <w:p w14:paraId="0E58AB3D" w14:textId="77777777" w:rsidR="007F6DEE" w:rsidRPr="00076D8C" w:rsidRDefault="007F6DEE" w:rsidP="007F6DEE">
      <w:pPr>
        <w:keepLines/>
        <w:spacing w:line="240" w:lineRule="auto"/>
        <w:jc w:val="both"/>
        <w:rPr>
          <w:rFonts w:cs="Arial"/>
          <w:sz w:val="22"/>
          <w:szCs w:val="22"/>
        </w:rPr>
      </w:pPr>
      <w:r w:rsidRPr="00076D8C">
        <w:rPr>
          <w:rFonts w:cs="Arial"/>
          <w:sz w:val="22"/>
          <w:szCs w:val="22"/>
        </w:rPr>
        <w:t>Tudi Smernice za prehranjevanje v vzgojno-izobraževalnih zavodih (Smernice) določajo, da je »temeljni vzgojno-izobraževalni cilj organizirane šolske prehrane v vzgojno-izobraževalnih zavodih je optimalen razvoj otrok in mladostnikov ne glede na spol, socialni in kulturni izvor, veroizpoved, narodno pripadnost ter telesno in duševno konstitucijo«.</w:t>
      </w:r>
      <w:r w:rsidRPr="00076D8C">
        <w:rPr>
          <w:rFonts w:cs="Arial"/>
          <w:sz w:val="22"/>
          <w:szCs w:val="22"/>
          <w:vertAlign w:val="superscript"/>
        </w:rPr>
        <w:footnoteReference w:id="3"/>
      </w:r>
    </w:p>
    <w:p w14:paraId="7AAE016C" w14:textId="77777777" w:rsidR="007F6DEE" w:rsidRDefault="007F6DEE" w:rsidP="007F6DEE">
      <w:pPr>
        <w:keepLines/>
        <w:spacing w:line="240" w:lineRule="auto"/>
        <w:jc w:val="both"/>
        <w:rPr>
          <w:rFonts w:cs="Arial"/>
          <w:sz w:val="22"/>
          <w:szCs w:val="22"/>
        </w:rPr>
      </w:pPr>
    </w:p>
    <w:p w14:paraId="00798A45" w14:textId="77777777" w:rsidR="007F6DEE" w:rsidRPr="008E659C" w:rsidRDefault="007F6DEE" w:rsidP="007F6DEE">
      <w:pPr>
        <w:keepLines/>
        <w:spacing w:line="240" w:lineRule="auto"/>
        <w:jc w:val="both"/>
        <w:rPr>
          <w:rFonts w:cs="Arial"/>
          <w:sz w:val="22"/>
          <w:szCs w:val="22"/>
        </w:rPr>
      </w:pPr>
      <w:r>
        <w:rPr>
          <w:rFonts w:cs="Arial"/>
          <w:sz w:val="22"/>
          <w:szCs w:val="22"/>
        </w:rPr>
        <w:t xml:space="preserve">Celovita in popolna preglednost </w:t>
      </w:r>
      <w:r w:rsidRPr="008E659C">
        <w:rPr>
          <w:rFonts w:cs="Arial"/>
          <w:sz w:val="22"/>
          <w:szCs w:val="22"/>
        </w:rPr>
        <w:t xml:space="preserve">jedilnikov je ključna za omogočanje informiranih odločitev staršev in otrok. </w:t>
      </w:r>
      <w:r>
        <w:rPr>
          <w:rFonts w:cs="Arial"/>
          <w:sz w:val="22"/>
          <w:szCs w:val="22"/>
        </w:rPr>
        <w:t xml:space="preserve">Zagovornik se je seznanil  s </w:t>
      </w:r>
      <w:r w:rsidRPr="008E659C">
        <w:rPr>
          <w:rFonts w:cs="Arial"/>
          <w:sz w:val="22"/>
          <w:szCs w:val="22"/>
        </w:rPr>
        <w:t>primeri</w:t>
      </w:r>
      <w:r>
        <w:rPr>
          <w:rFonts w:cs="Arial"/>
          <w:sz w:val="22"/>
          <w:szCs w:val="22"/>
        </w:rPr>
        <w:t xml:space="preserve"> iz prakse</w:t>
      </w:r>
      <w:r w:rsidRPr="008E659C">
        <w:rPr>
          <w:rFonts w:cs="Arial"/>
          <w:sz w:val="22"/>
          <w:szCs w:val="22"/>
        </w:rPr>
        <w:t xml:space="preserve">, ko sestava jedi </w:t>
      </w:r>
      <w:r>
        <w:rPr>
          <w:rFonts w:cs="Arial"/>
          <w:sz w:val="22"/>
          <w:szCs w:val="22"/>
        </w:rPr>
        <w:t xml:space="preserve">v jedilnikih </w:t>
      </w:r>
      <w:r w:rsidRPr="008E659C">
        <w:rPr>
          <w:rFonts w:cs="Arial"/>
          <w:sz w:val="22"/>
          <w:szCs w:val="22"/>
        </w:rPr>
        <w:t xml:space="preserve">ni jasno navedena, zaradi česar so </w:t>
      </w:r>
      <w:r>
        <w:rPr>
          <w:rFonts w:cs="Arial"/>
          <w:sz w:val="22"/>
          <w:szCs w:val="22"/>
        </w:rPr>
        <w:t xml:space="preserve">otroci in </w:t>
      </w:r>
      <w:r w:rsidRPr="008E659C">
        <w:rPr>
          <w:rFonts w:cs="Arial"/>
          <w:sz w:val="22"/>
          <w:szCs w:val="22"/>
        </w:rPr>
        <w:t>starši postavljeni v položaj negotovosti</w:t>
      </w:r>
      <w:r>
        <w:rPr>
          <w:rFonts w:cs="Arial"/>
          <w:sz w:val="22"/>
          <w:szCs w:val="22"/>
        </w:rPr>
        <w:t xml:space="preserve"> ali stiske</w:t>
      </w:r>
      <w:r w:rsidRPr="008E659C">
        <w:rPr>
          <w:rFonts w:cs="Arial"/>
          <w:sz w:val="22"/>
          <w:szCs w:val="22"/>
        </w:rPr>
        <w:t xml:space="preserve">. Pravočasna in natančna objava jedilnikov, vključno z jasno označitvijo </w:t>
      </w:r>
      <w:r>
        <w:rPr>
          <w:rFonts w:cs="Arial"/>
          <w:sz w:val="22"/>
          <w:szCs w:val="22"/>
        </w:rPr>
        <w:t xml:space="preserve">sestave jedi oziroma </w:t>
      </w:r>
      <w:r w:rsidRPr="008E659C">
        <w:rPr>
          <w:rFonts w:cs="Arial"/>
          <w:sz w:val="22"/>
          <w:szCs w:val="22"/>
        </w:rPr>
        <w:t>vrste mesa, zmanjšuje tveganje za nenamerno kršitev verskih pravil ter prispeva k zaupanju med starši in vzgojno-izobraževalnimi ustanovami.</w:t>
      </w:r>
    </w:p>
    <w:p w14:paraId="51BA1A42" w14:textId="77777777" w:rsidR="007F6DEE" w:rsidRDefault="007F6DEE" w:rsidP="007F6DEE">
      <w:pPr>
        <w:keepLines/>
        <w:spacing w:line="240" w:lineRule="auto"/>
        <w:jc w:val="both"/>
        <w:rPr>
          <w:rFonts w:cs="Arial"/>
          <w:sz w:val="22"/>
          <w:szCs w:val="22"/>
        </w:rPr>
      </w:pPr>
    </w:p>
    <w:p w14:paraId="6B8E41B9" w14:textId="77777777" w:rsidR="007F6DEE" w:rsidRDefault="007F6DEE" w:rsidP="007F6DEE">
      <w:pPr>
        <w:keepLines/>
        <w:spacing w:line="240" w:lineRule="auto"/>
        <w:jc w:val="both"/>
        <w:rPr>
          <w:rFonts w:cs="Arial"/>
          <w:b/>
          <w:bCs/>
          <w:sz w:val="22"/>
          <w:szCs w:val="22"/>
        </w:rPr>
      </w:pPr>
    </w:p>
    <w:p w14:paraId="4B7C4327" w14:textId="77777777" w:rsidR="007F6DEE" w:rsidRPr="00274A1E" w:rsidRDefault="007F6DEE" w:rsidP="007F6DEE">
      <w:pPr>
        <w:keepLines/>
        <w:spacing w:line="240" w:lineRule="auto"/>
        <w:jc w:val="both"/>
        <w:rPr>
          <w:rFonts w:cs="Arial"/>
          <w:b/>
          <w:bCs/>
          <w:sz w:val="22"/>
          <w:szCs w:val="22"/>
        </w:rPr>
      </w:pPr>
      <w:r w:rsidRPr="00274A1E">
        <w:rPr>
          <w:rFonts w:cs="Arial"/>
          <w:b/>
          <w:bCs/>
          <w:sz w:val="22"/>
          <w:szCs w:val="22"/>
        </w:rPr>
        <w:t>Primeri dobrih praks oblikovanja jedilnikov</w:t>
      </w:r>
      <w:r>
        <w:rPr>
          <w:rFonts w:cs="Arial"/>
          <w:b/>
          <w:bCs/>
          <w:sz w:val="22"/>
          <w:szCs w:val="22"/>
        </w:rPr>
        <w:t xml:space="preserve"> v slovenskih osnovnih šolah</w:t>
      </w:r>
      <w:r w:rsidRPr="00274A1E">
        <w:rPr>
          <w:rFonts w:cs="Arial"/>
          <w:b/>
          <w:bCs/>
          <w:sz w:val="22"/>
          <w:szCs w:val="22"/>
        </w:rPr>
        <w:t xml:space="preserve"> </w:t>
      </w:r>
    </w:p>
    <w:p w14:paraId="79290D33" w14:textId="77777777" w:rsidR="007F6DEE" w:rsidRDefault="007F6DEE" w:rsidP="007F6DEE">
      <w:pPr>
        <w:keepLines/>
        <w:spacing w:line="240" w:lineRule="auto"/>
        <w:jc w:val="both"/>
        <w:rPr>
          <w:rFonts w:cs="Arial"/>
          <w:sz w:val="22"/>
          <w:szCs w:val="22"/>
        </w:rPr>
      </w:pPr>
    </w:p>
    <w:p w14:paraId="36EC5C28" w14:textId="77777777" w:rsidR="007F6DEE" w:rsidRPr="00274A1E" w:rsidRDefault="007F6DEE" w:rsidP="007F6DEE">
      <w:pPr>
        <w:keepLines/>
        <w:spacing w:line="240" w:lineRule="auto"/>
        <w:jc w:val="both"/>
        <w:rPr>
          <w:rFonts w:cs="Arial"/>
          <w:sz w:val="22"/>
          <w:szCs w:val="22"/>
        </w:rPr>
      </w:pPr>
      <w:r w:rsidRPr="00274A1E">
        <w:rPr>
          <w:rFonts w:cs="Arial"/>
          <w:sz w:val="22"/>
          <w:szCs w:val="22"/>
        </w:rPr>
        <w:t xml:space="preserve">Pri pregledu </w:t>
      </w:r>
      <w:r>
        <w:rPr>
          <w:rFonts w:cs="Arial"/>
          <w:sz w:val="22"/>
          <w:szCs w:val="22"/>
        </w:rPr>
        <w:t xml:space="preserve">prejetih jedilnikov </w:t>
      </w:r>
      <w:r w:rsidRPr="00274A1E">
        <w:rPr>
          <w:rFonts w:cs="Arial"/>
          <w:sz w:val="22"/>
          <w:szCs w:val="22"/>
        </w:rPr>
        <w:t>se je izkazalo, da so najbolj pregledni in informacijsko uporabni šolski jedilniki tisti, kjer:</w:t>
      </w:r>
    </w:p>
    <w:p w14:paraId="24984379" w14:textId="77777777" w:rsidR="007F6DEE" w:rsidRPr="00274A1E" w:rsidRDefault="007F6DEE" w:rsidP="007F6DEE">
      <w:pPr>
        <w:keepLines/>
        <w:spacing w:line="240" w:lineRule="auto"/>
        <w:jc w:val="both"/>
        <w:rPr>
          <w:rFonts w:cs="Arial"/>
          <w:sz w:val="22"/>
          <w:szCs w:val="22"/>
        </w:rPr>
      </w:pPr>
    </w:p>
    <w:p w14:paraId="006143BD" w14:textId="77777777" w:rsidR="007F6DEE" w:rsidRPr="006F2EF1" w:rsidRDefault="007F6DEE" w:rsidP="007F6DEE">
      <w:pPr>
        <w:pStyle w:val="Odstavekseznama"/>
        <w:keepLines/>
        <w:numPr>
          <w:ilvl w:val="0"/>
          <w:numId w:val="7"/>
        </w:numPr>
        <w:spacing w:line="240" w:lineRule="auto"/>
        <w:jc w:val="both"/>
        <w:rPr>
          <w:rFonts w:cs="Arial"/>
          <w:sz w:val="22"/>
          <w:szCs w:val="22"/>
        </w:rPr>
      </w:pPr>
      <w:r w:rsidRPr="006F2EF1">
        <w:rPr>
          <w:rFonts w:cs="Arial"/>
          <w:sz w:val="22"/>
          <w:szCs w:val="22"/>
        </w:rPr>
        <w:t>pri jedeh, pri katerih iz poimenovanja ni mogoče jasno razbrati, da vsebujejo meso, to posebej navedejo. To velja na primer za jedi, kot so tortelini, fižolova juha ali kaneloni, kadar ti vsebujejo meso.</w:t>
      </w:r>
    </w:p>
    <w:p w14:paraId="2E7067C7" w14:textId="77777777" w:rsidR="007F6DEE" w:rsidRPr="006F2EF1" w:rsidRDefault="007F6DEE" w:rsidP="007F6DEE">
      <w:pPr>
        <w:pStyle w:val="Odstavekseznama"/>
        <w:keepLines/>
        <w:numPr>
          <w:ilvl w:val="0"/>
          <w:numId w:val="7"/>
        </w:numPr>
        <w:spacing w:line="240" w:lineRule="auto"/>
        <w:jc w:val="both"/>
        <w:rPr>
          <w:rFonts w:cs="Arial"/>
          <w:sz w:val="22"/>
          <w:szCs w:val="22"/>
        </w:rPr>
      </w:pPr>
      <w:r w:rsidRPr="006F2EF1">
        <w:rPr>
          <w:rFonts w:cs="Arial"/>
          <w:sz w:val="22"/>
          <w:szCs w:val="22"/>
        </w:rPr>
        <w:t>pri jedeh, ki vsebujejo meso, navedejo tudi vrsto mesa oziroma najmanj podatek o tem, ali jed vsebuje svinjsko meso. Vrsta mesa je lahko navedena neposredno v poimenovanju jedi (npr. svinjska šunka, piščančja pašteta) ali v oklepaju ob imenu jedi (npr. svinjina).</w:t>
      </w:r>
    </w:p>
    <w:p w14:paraId="294A0707" w14:textId="77777777" w:rsidR="007F6DEE" w:rsidRPr="00274A1E" w:rsidRDefault="007F6DEE" w:rsidP="007F6DEE">
      <w:pPr>
        <w:keepLines/>
        <w:spacing w:line="240" w:lineRule="auto"/>
        <w:jc w:val="both"/>
        <w:rPr>
          <w:rFonts w:cs="Arial"/>
          <w:sz w:val="22"/>
          <w:szCs w:val="22"/>
        </w:rPr>
      </w:pPr>
    </w:p>
    <w:p w14:paraId="17FC4F38" w14:textId="77777777" w:rsidR="007F6DEE" w:rsidRDefault="007F6DEE" w:rsidP="007F6DEE">
      <w:pPr>
        <w:keepLines/>
        <w:spacing w:line="240" w:lineRule="auto"/>
        <w:jc w:val="both"/>
        <w:rPr>
          <w:rFonts w:cs="Arial"/>
          <w:sz w:val="22"/>
          <w:szCs w:val="22"/>
        </w:rPr>
      </w:pPr>
      <w:r w:rsidRPr="00274A1E">
        <w:rPr>
          <w:rFonts w:cs="Arial"/>
          <w:sz w:val="22"/>
          <w:szCs w:val="22"/>
        </w:rPr>
        <w:t>Za še boljšo preglednost so se nekatere šole odločile za uvedbo enotne oznake za jedi, ki vsebujejo svinjsko meso, na primer črkovno oznako »S« ali oznako s sliko prašička, ki so na jedilniku jasno pojasnjene. Tak način označevanja staršem in učencem omogoča, da iz javno objavljenega jedilnika hitro in zanesljivo ugotovijo, ali posamezna jed vsebuje vrsto mesa, ki je otrok zaradi vere ali prepričanja ne uživa.</w:t>
      </w:r>
    </w:p>
    <w:p w14:paraId="4577C93F" w14:textId="77777777" w:rsidR="007F6DEE" w:rsidRDefault="007F6DEE" w:rsidP="007F6DEE">
      <w:pPr>
        <w:keepLines/>
        <w:spacing w:line="240" w:lineRule="auto"/>
        <w:jc w:val="both"/>
        <w:rPr>
          <w:rFonts w:cs="Arial"/>
          <w:sz w:val="22"/>
          <w:szCs w:val="22"/>
        </w:rPr>
      </w:pPr>
    </w:p>
    <w:p w14:paraId="1F704EAE" w14:textId="77777777" w:rsidR="007F6DEE" w:rsidRDefault="007F6DEE" w:rsidP="007F6DEE">
      <w:pPr>
        <w:keepLines/>
        <w:spacing w:line="240" w:lineRule="auto"/>
        <w:jc w:val="both"/>
        <w:rPr>
          <w:rFonts w:cs="Arial"/>
          <w:sz w:val="22"/>
          <w:szCs w:val="22"/>
        </w:rPr>
      </w:pPr>
      <w:r>
        <w:rPr>
          <w:rFonts w:cs="Arial"/>
          <w:sz w:val="22"/>
          <w:szCs w:val="22"/>
        </w:rPr>
        <w:lastRenderedPageBreak/>
        <w:t xml:space="preserve">Kot primere dobrih praks izpostavljamo nekatere jedilnike slovenskih osnovnih šol: </w:t>
      </w:r>
    </w:p>
    <w:p w14:paraId="3287260E" w14:textId="77777777" w:rsidR="007F6DEE" w:rsidRDefault="007F6DEE" w:rsidP="007F6DEE">
      <w:pPr>
        <w:keepLines/>
        <w:spacing w:line="240" w:lineRule="auto"/>
        <w:jc w:val="both"/>
        <w:rPr>
          <w:rFonts w:cs="Arial"/>
          <w:sz w:val="22"/>
          <w:szCs w:val="22"/>
        </w:rPr>
      </w:pPr>
    </w:p>
    <w:p w14:paraId="05CBAD73" w14:textId="77777777" w:rsidR="007F6DEE" w:rsidRPr="00057E15" w:rsidRDefault="007F6DEE" w:rsidP="007F6DEE">
      <w:pPr>
        <w:pStyle w:val="Odstavekseznama"/>
        <w:keepLines/>
        <w:numPr>
          <w:ilvl w:val="0"/>
          <w:numId w:val="2"/>
        </w:numPr>
        <w:spacing w:line="240" w:lineRule="auto"/>
        <w:jc w:val="both"/>
        <w:rPr>
          <w:rFonts w:cs="Arial"/>
          <w:sz w:val="22"/>
          <w:szCs w:val="22"/>
        </w:rPr>
      </w:pPr>
      <w:r w:rsidRPr="00057E15">
        <w:rPr>
          <w:rFonts w:cs="Arial"/>
          <w:sz w:val="22"/>
          <w:szCs w:val="22"/>
        </w:rPr>
        <w:t>V spodnjem jedilniku so poleg označenih alergenov pri vseh posameznih jedeh jasno navedene vrste mesa ali v samem zapisu jedi ali pa je v oklepaju zapisano, da gre za svinjino. Jedilnik je pregleden tudi z vidika zagotavljanja brezmesne prehrane, saj je vidno označeno, da je sreda predvidena kot dan brez mesa. Takšno prakso smo pri pregledu jedilnikov zaznali tudi pri več drugih osnovnih šolah. V jedilniku za konkreten teden je popoldanska malica vse dni v tednu brezmesna.</w:t>
      </w:r>
    </w:p>
    <w:p w14:paraId="71C9B764" w14:textId="77777777" w:rsidR="007F6DEE" w:rsidRDefault="007F6DEE" w:rsidP="007F6DEE">
      <w:pPr>
        <w:keepLines/>
        <w:spacing w:line="240" w:lineRule="auto"/>
        <w:jc w:val="both"/>
        <w:rPr>
          <w:rFonts w:cs="Arial"/>
          <w:sz w:val="22"/>
          <w:szCs w:val="22"/>
        </w:rPr>
      </w:pPr>
    </w:p>
    <w:p w14:paraId="628D7462" w14:textId="77777777" w:rsidR="007F6DEE" w:rsidRDefault="007F6DEE" w:rsidP="007F6DEE">
      <w:pPr>
        <w:keepLines/>
        <w:spacing w:line="240" w:lineRule="auto"/>
        <w:jc w:val="center"/>
        <w:rPr>
          <w:rFonts w:cs="Arial"/>
          <w:sz w:val="22"/>
          <w:szCs w:val="22"/>
        </w:rPr>
      </w:pPr>
      <w:r w:rsidRPr="00057E15">
        <w:rPr>
          <w:rFonts w:cs="Arial"/>
          <w:noProof/>
          <w:sz w:val="22"/>
          <w:szCs w:val="22"/>
        </w:rPr>
        <w:drawing>
          <wp:inline distT="0" distB="0" distL="0" distR="0" wp14:anchorId="19EC8C96" wp14:editId="22DA0D44">
            <wp:extent cx="5760720" cy="3084195"/>
            <wp:effectExtent l="0" t="0" r="0" b="190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90585" name=""/>
                    <pic:cNvPicPr/>
                  </pic:nvPicPr>
                  <pic:blipFill>
                    <a:blip r:embed="rId17"/>
                    <a:stretch>
                      <a:fillRect/>
                    </a:stretch>
                  </pic:blipFill>
                  <pic:spPr>
                    <a:xfrm>
                      <a:off x="0" y="0"/>
                      <a:ext cx="5760720" cy="3084195"/>
                    </a:xfrm>
                    <a:prstGeom prst="rect">
                      <a:avLst/>
                    </a:prstGeom>
                  </pic:spPr>
                </pic:pic>
              </a:graphicData>
            </a:graphic>
          </wp:inline>
        </w:drawing>
      </w:r>
    </w:p>
    <w:p w14:paraId="67B6B395" w14:textId="77777777" w:rsidR="007F6DEE" w:rsidRDefault="007F6DEE" w:rsidP="007F6DEE">
      <w:pPr>
        <w:keepLines/>
        <w:spacing w:line="240" w:lineRule="auto"/>
        <w:jc w:val="both"/>
        <w:rPr>
          <w:rFonts w:cs="Arial"/>
          <w:sz w:val="22"/>
          <w:szCs w:val="22"/>
        </w:rPr>
      </w:pPr>
    </w:p>
    <w:p w14:paraId="67144F1E" w14:textId="77777777" w:rsidR="007F6DEE" w:rsidRDefault="007F6DEE" w:rsidP="007F6DEE">
      <w:pPr>
        <w:spacing w:after="160" w:line="259" w:lineRule="auto"/>
        <w:rPr>
          <w:rFonts w:cs="Arial"/>
          <w:sz w:val="22"/>
          <w:szCs w:val="22"/>
        </w:rPr>
      </w:pPr>
      <w:r>
        <w:rPr>
          <w:rFonts w:cs="Arial"/>
          <w:sz w:val="22"/>
          <w:szCs w:val="22"/>
        </w:rPr>
        <w:br w:type="page"/>
      </w:r>
    </w:p>
    <w:p w14:paraId="112C12A2" w14:textId="77777777" w:rsidR="007F6DEE" w:rsidRPr="00057E15" w:rsidRDefault="007F6DEE" w:rsidP="007F6DEE">
      <w:pPr>
        <w:pStyle w:val="Odstavekseznama"/>
        <w:keepLines/>
        <w:numPr>
          <w:ilvl w:val="0"/>
          <w:numId w:val="2"/>
        </w:numPr>
        <w:spacing w:line="240" w:lineRule="auto"/>
        <w:jc w:val="both"/>
        <w:rPr>
          <w:rFonts w:cs="Arial"/>
          <w:sz w:val="22"/>
          <w:szCs w:val="22"/>
        </w:rPr>
      </w:pPr>
      <w:r w:rsidRPr="00057E15">
        <w:rPr>
          <w:rFonts w:cs="Arial"/>
          <w:sz w:val="22"/>
          <w:szCs w:val="22"/>
        </w:rPr>
        <w:lastRenderedPageBreak/>
        <w:t xml:space="preserve">V spodnjem jedilniku </w:t>
      </w:r>
      <w:r>
        <w:rPr>
          <w:rFonts w:cs="Arial"/>
          <w:sz w:val="22"/>
          <w:szCs w:val="22"/>
        </w:rPr>
        <w:t xml:space="preserve">druge osnovne šole </w:t>
      </w:r>
      <w:r w:rsidRPr="00057E15">
        <w:rPr>
          <w:rFonts w:cs="Arial"/>
          <w:sz w:val="22"/>
          <w:szCs w:val="22"/>
        </w:rPr>
        <w:t>je pri kosilu vsak dan navedena tudi možnost brezmesnega kosila, kjer je mesni del obroka nadomeščen z brezmesno alternativo (npr. tofu, kuhana jajca) ali pa jed vsebuje izključno brezmesne sestavine (npr. zelenjavna rižota namesto rižote s piščančjim mesom). Takšen način priprave in prikaza jedilnika učencem in staršem omogoča, da že iz javno objavljenega jedilnika jasno razberejo, da je poleg osnovnega obroka vsak dan na voljo tudi brezmesna alternativa. V konkretnem tedenskem jedilniku so bili tudi zajtrk, malica in popoldanska malica brezmesni, v torek pa je bilo kosilo za vse brezmesno.</w:t>
      </w:r>
    </w:p>
    <w:p w14:paraId="62D3976F" w14:textId="77777777" w:rsidR="007F6DEE" w:rsidRDefault="007F6DEE" w:rsidP="007F6DEE">
      <w:pPr>
        <w:keepLines/>
        <w:spacing w:line="240" w:lineRule="auto"/>
        <w:jc w:val="both"/>
        <w:rPr>
          <w:rFonts w:cs="Arial"/>
          <w:sz w:val="22"/>
          <w:szCs w:val="22"/>
        </w:rPr>
      </w:pPr>
    </w:p>
    <w:p w14:paraId="6A655B35" w14:textId="77777777" w:rsidR="007F6DEE" w:rsidRDefault="007F6DEE" w:rsidP="007F6DEE">
      <w:pPr>
        <w:keepLines/>
        <w:spacing w:line="240" w:lineRule="auto"/>
        <w:jc w:val="both"/>
        <w:rPr>
          <w:rFonts w:cs="Arial"/>
          <w:sz w:val="22"/>
          <w:szCs w:val="22"/>
        </w:rPr>
      </w:pPr>
    </w:p>
    <w:p w14:paraId="4D68F0F2" w14:textId="77777777" w:rsidR="007F6DEE" w:rsidRDefault="007F6DEE" w:rsidP="007F6DEE">
      <w:pPr>
        <w:keepLines/>
        <w:spacing w:line="240" w:lineRule="auto"/>
        <w:jc w:val="center"/>
        <w:rPr>
          <w:rFonts w:cs="Arial"/>
          <w:sz w:val="22"/>
          <w:szCs w:val="22"/>
        </w:rPr>
      </w:pPr>
      <w:r w:rsidRPr="0074243A">
        <w:rPr>
          <w:rFonts w:cs="Arial"/>
          <w:noProof/>
          <w:sz w:val="22"/>
          <w:szCs w:val="22"/>
        </w:rPr>
        <w:drawing>
          <wp:inline distT="0" distB="0" distL="0" distR="0" wp14:anchorId="223BBB14" wp14:editId="6884ABC8">
            <wp:extent cx="5760720" cy="3974465"/>
            <wp:effectExtent l="0" t="0" r="0" b="6985"/>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87008" name=""/>
                    <pic:cNvPicPr/>
                  </pic:nvPicPr>
                  <pic:blipFill>
                    <a:blip r:embed="rId18"/>
                    <a:stretch>
                      <a:fillRect/>
                    </a:stretch>
                  </pic:blipFill>
                  <pic:spPr>
                    <a:xfrm>
                      <a:off x="0" y="0"/>
                      <a:ext cx="5760720" cy="3974465"/>
                    </a:xfrm>
                    <a:prstGeom prst="rect">
                      <a:avLst/>
                    </a:prstGeom>
                  </pic:spPr>
                </pic:pic>
              </a:graphicData>
            </a:graphic>
          </wp:inline>
        </w:drawing>
      </w:r>
    </w:p>
    <w:p w14:paraId="4DF054F2" w14:textId="77777777" w:rsidR="007F6DEE" w:rsidRDefault="007F6DEE" w:rsidP="007F6DEE">
      <w:pPr>
        <w:keepLines/>
        <w:spacing w:line="240" w:lineRule="auto"/>
        <w:jc w:val="both"/>
        <w:rPr>
          <w:rFonts w:cs="Arial"/>
          <w:sz w:val="22"/>
          <w:szCs w:val="22"/>
        </w:rPr>
      </w:pPr>
    </w:p>
    <w:p w14:paraId="17F7AA5F" w14:textId="77777777" w:rsidR="007F6DEE" w:rsidRDefault="007F6DEE" w:rsidP="007F6DEE">
      <w:pPr>
        <w:keepLines/>
        <w:spacing w:line="240" w:lineRule="auto"/>
        <w:jc w:val="both"/>
        <w:rPr>
          <w:rFonts w:cs="Arial"/>
          <w:sz w:val="22"/>
          <w:szCs w:val="22"/>
        </w:rPr>
      </w:pPr>
    </w:p>
    <w:p w14:paraId="134FCBEA" w14:textId="77777777" w:rsidR="007F6DEE" w:rsidRPr="00057E15" w:rsidRDefault="007F6DEE" w:rsidP="007F6DEE">
      <w:pPr>
        <w:keepLines/>
        <w:spacing w:line="240" w:lineRule="auto"/>
        <w:jc w:val="both"/>
        <w:rPr>
          <w:rFonts w:cs="Arial"/>
          <w:sz w:val="22"/>
          <w:szCs w:val="22"/>
        </w:rPr>
      </w:pPr>
    </w:p>
    <w:p w14:paraId="774E9BD5" w14:textId="77777777" w:rsidR="007F6DEE" w:rsidRDefault="007F6DEE" w:rsidP="007F6DEE">
      <w:pPr>
        <w:spacing w:after="160" w:line="259" w:lineRule="auto"/>
        <w:rPr>
          <w:rFonts w:cs="Arial"/>
          <w:sz w:val="22"/>
          <w:szCs w:val="22"/>
        </w:rPr>
      </w:pPr>
      <w:r>
        <w:rPr>
          <w:rFonts w:cs="Arial"/>
          <w:sz w:val="22"/>
          <w:szCs w:val="22"/>
        </w:rPr>
        <w:br w:type="page"/>
      </w:r>
    </w:p>
    <w:p w14:paraId="1DBD33B1" w14:textId="77777777" w:rsidR="007F6DEE" w:rsidRPr="00057E15" w:rsidRDefault="007F6DEE" w:rsidP="007F6DEE">
      <w:pPr>
        <w:pStyle w:val="Odstavekseznama"/>
        <w:numPr>
          <w:ilvl w:val="0"/>
          <w:numId w:val="2"/>
        </w:numPr>
        <w:spacing w:line="240" w:lineRule="auto"/>
        <w:jc w:val="both"/>
        <w:rPr>
          <w:sz w:val="22"/>
          <w:szCs w:val="22"/>
        </w:rPr>
      </w:pPr>
      <w:r w:rsidRPr="00057E15">
        <w:rPr>
          <w:rFonts w:cs="Arial"/>
          <w:sz w:val="22"/>
          <w:szCs w:val="22"/>
        </w:rPr>
        <w:lastRenderedPageBreak/>
        <w:t xml:space="preserve">V spodnjem jedilniku </w:t>
      </w:r>
      <w:r>
        <w:rPr>
          <w:rFonts w:cs="Arial"/>
          <w:sz w:val="22"/>
          <w:szCs w:val="22"/>
        </w:rPr>
        <w:t xml:space="preserve">tretje osnovne šole </w:t>
      </w:r>
      <w:r w:rsidRPr="00057E15">
        <w:rPr>
          <w:sz w:val="22"/>
          <w:szCs w:val="22"/>
        </w:rPr>
        <w:t xml:space="preserve">so </w:t>
      </w:r>
      <w:r w:rsidRPr="00057E15">
        <w:rPr>
          <w:b/>
          <w:bCs/>
          <w:sz w:val="22"/>
          <w:szCs w:val="22"/>
        </w:rPr>
        <w:t>jedi, ki vsebujejo svinjsko meso, označene s simbolom oziroma sliko prašička (</w:t>
      </w:r>
      <w:r w:rsidRPr="00057E15">
        <w:rPr>
          <w:b/>
          <w:bCs/>
          <w:noProof/>
          <w:sz w:val="22"/>
          <w:szCs w:val="22"/>
        </w:rPr>
        <w:drawing>
          <wp:inline distT="0" distB="0" distL="0" distR="0" wp14:anchorId="44BEF65E" wp14:editId="6CFE3E66">
            <wp:extent cx="189230" cy="219710"/>
            <wp:effectExtent l="0" t="0" r="1270" b="8890"/>
            <wp:docPr id="3"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230" cy="219710"/>
                    </a:xfrm>
                    <a:prstGeom prst="rect">
                      <a:avLst/>
                    </a:prstGeom>
                    <a:noFill/>
                  </pic:spPr>
                </pic:pic>
              </a:graphicData>
            </a:graphic>
          </wp:inline>
        </w:drawing>
      </w:r>
      <w:r w:rsidRPr="00057E15">
        <w:rPr>
          <w:b/>
          <w:bCs/>
          <w:sz w:val="22"/>
          <w:szCs w:val="22"/>
        </w:rPr>
        <w:t xml:space="preserve">), </w:t>
      </w:r>
      <w:r w:rsidRPr="00057E15">
        <w:rPr>
          <w:sz w:val="22"/>
          <w:szCs w:val="22"/>
        </w:rPr>
        <w:t>kar je tudi pojasnjeno v legendi. Takšno vizualno označevanje omogoča učencem in staršem, da hitro in enostavno prepoznajo jedi, ki vsebujejo svinjino, tudi kadar to ni razvidno iz samega poimenovanja jedi. Prijazno je tudi tistim učencem in staršem, ki se šele učijo slovensko, kar prispeva k dostopnosti informacij za vse. Jedilnik vsebuje tudi druge oznake glede ekološke oziroma trajnostne pridelave oziroma prevoza hrane.</w:t>
      </w:r>
    </w:p>
    <w:p w14:paraId="7E74C3C5" w14:textId="77777777" w:rsidR="007F6DEE" w:rsidRDefault="007F6DEE" w:rsidP="007F6DEE">
      <w:pPr>
        <w:keepLines/>
        <w:spacing w:line="240" w:lineRule="auto"/>
        <w:jc w:val="center"/>
        <w:rPr>
          <w:rFonts w:cs="Arial"/>
          <w:sz w:val="22"/>
          <w:szCs w:val="22"/>
        </w:rPr>
      </w:pPr>
      <w:r w:rsidRPr="00057E15">
        <w:rPr>
          <w:rFonts w:cs="Arial"/>
          <w:noProof/>
          <w:sz w:val="22"/>
          <w:szCs w:val="22"/>
        </w:rPr>
        <w:drawing>
          <wp:inline distT="0" distB="0" distL="0" distR="0" wp14:anchorId="70ACCF7B" wp14:editId="30A08869">
            <wp:extent cx="4591691" cy="5677692"/>
            <wp:effectExtent l="0" t="0" r="0" b="0"/>
            <wp:docPr id="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65628" name=""/>
                    <pic:cNvPicPr/>
                  </pic:nvPicPr>
                  <pic:blipFill>
                    <a:blip r:embed="rId20"/>
                    <a:stretch>
                      <a:fillRect/>
                    </a:stretch>
                  </pic:blipFill>
                  <pic:spPr>
                    <a:xfrm>
                      <a:off x="0" y="0"/>
                      <a:ext cx="4591691" cy="5677692"/>
                    </a:xfrm>
                    <a:prstGeom prst="rect">
                      <a:avLst/>
                    </a:prstGeom>
                  </pic:spPr>
                </pic:pic>
              </a:graphicData>
            </a:graphic>
          </wp:inline>
        </w:drawing>
      </w:r>
    </w:p>
    <w:p w14:paraId="60875ECA" w14:textId="77777777" w:rsidR="007F6DEE" w:rsidRDefault="007F6DEE" w:rsidP="007F6DEE">
      <w:pPr>
        <w:keepLines/>
        <w:spacing w:line="240" w:lineRule="auto"/>
        <w:jc w:val="both"/>
        <w:rPr>
          <w:rFonts w:cs="Arial"/>
          <w:sz w:val="22"/>
          <w:szCs w:val="22"/>
        </w:rPr>
      </w:pPr>
    </w:p>
    <w:p w14:paraId="444C5FE5" w14:textId="77777777" w:rsidR="007F6DEE" w:rsidRDefault="007F6DEE" w:rsidP="007F6DEE">
      <w:pPr>
        <w:keepLines/>
        <w:spacing w:line="240" w:lineRule="auto"/>
        <w:jc w:val="both"/>
        <w:rPr>
          <w:rFonts w:cs="Arial"/>
          <w:sz w:val="22"/>
          <w:szCs w:val="22"/>
        </w:rPr>
      </w:pPr>
    </w:p>
    <w:p w14:paraId="4107BF57" w14:textId="77777777" w:rsidR="007F6DEE" w:rsidRDefault="007F6DEE" w:rsidP="007F6DEE">
      <w:pPr>
        <w:keepLines/>
        <w:spacing w:line="240" w:lineRule="auto"/>
        <w:jc w:val="both"/>
        <w:rPr>
          <w:rFonts w:cs="Arial"/>
          <w:sz w:val="22"/>
          <w:szCs w:val="22"/>
        </w:rPr>
      </w:pPr>
    </w:p>
    <w:p w14:paraId="61443CB4" w14:textId="77777777" w:rsidR="007F6DEE" w:rsidRPr="008E659C" w:rsidRDefault="007F6DEE" w:rsidP="007F6DEE">
      <w:pPr>
        <w:keepLines/>
        <w:spacing w:line="240" w:lineRule="auto"/>
        <w:jc w:val="both"/>
        <w:rPr>
          <w:rFonts w:cs="Arial"/>
          <w:sz w:val="22"/>
          <w:szCs w:val="22"/>
        </w:rPr>
      </w:pPr>
      <w:r w:rsidRPr="008E659C">
        <w:rPr>
          <w:rFonts w:cs="Arial"/>
          <w:sz w:val="22"/>
          <w:szCs w:val="22"/>
        </w:rPr>
        <w:t xml:space="preserve">Obstoj dobrih praks v nekaterih vzgojno-izobraževalnih </w:t>
      </w:r>
      <w:r>
        <w:rPr>
          <w:rFonts w:cs="Arial"/>
          <w:sz w:val="22"/>
          <w:szCs w:val="22"/>
        </w:rPr>
        <w:t>zavodih</w:t>
      </w:r>
      <w:r w:rsidRPr="008E659C">
        <w:rPr>
          <w:rFonts w:cs="Arial"/>
          <w:sz w:val="22"/>
          <w:szCs w:val="22"/>
        </w:rPr>
        <w:t xml:space="preserve"> dokazuje, da je mogoče z ustreznim pristopom in organizacijo </w:t>
      </w:r>
      <w:r>
        <w:rPr>
          <w:rFonts w:cs="Arial"/>
          <w:sz w:val="22"/>
          <w:szCs w:val="22"/>
        </w:rPr>
        <w:t xml:space="preserve">prehrane </w:t>
      </w:r>
      <w:r w:rsidRPr="008E659C">
        <w:rPr>
          <w:rFonts w:cs="Arial"/>
          <w:sz w:val="22"/>
          <w:szCs w:val="22"/>
        </w:rPr>
        <w:t xml:space="preserve">zagotoviti vključujoče prehranske rešitve. Prenos teh praks lahko pomembno prispeva k poenotenju standardov in zmanjševanju razlik med posameznimi </w:t>
      </w:r>
      <w:r>
        <w:rPr>
          <w:rFonts w:cs="Arial"/>
          <w:sz w:val="22"/>
          <w:szCs w:val="22"/>
        </w:rPr>
        <w:t>zavodi</w:t>
      </w:r>
      <w:r w:rsidRPr="008E659C">
        <w:rPr>
          <w:rFonts w:cs="Arial"/>
          <w:sz w:val="22"/>
          <w:szCs w:val="22"/>
        </w:rPr>
        <w:t>. Tak pristop spodbuja tudi učinkovito rabo obstoječih znanj in izkušenj ter krepi sistemsko urejanje področja.</w:t>
      </w:r>
    </w:p>
    <w:p w14:paraId="11D9A5E7" w14:textId="77777777" w:rsidR="007F6DEE" w:rsidRDefault="007F6DEE" w:rsidP="007F6DEE">
      <w:pPr>
        <w:keepLines/>
        <w:spacing w:line="240" w:lineRule="auto"/>
        <w:jc w:val="both"/>
        <w:rPr>
          <w:rFonts w:cs="Arial"/>
          <w:sz w:val="22"/>
          <w:szCs w:val="22"/>
        </w:rPr>
      </w:pPr>
    </w:p>
    <w:p w14:paraId="65BE4098" w14:textId="77777777" w:rsidR="007F6DEE" w:rsidRDefault="007F6DEE" w:rsidP="007F6DEE">
      <w:pPr>
        <w:spacing w:after="160" w:line="259" w:lineRule="auto"/>
        <w:rPr>
          <w:rFonts w:cs="Arial"/>
          <w:b/>
          <w:bCs/>
          <w:sz w:val="22"/>
          <w:szCs w:val="22"/>
        </w:rPr>
      </w:pPr>
      <w:r>
        <w:rPr>
          <w:rFonts w:cs="Arial"/>
          <w:b/>
          <w:bCs/>
          <w:sz w:val="22"/>
          <w:szCs w:val="22"/>
        </w:rPr>
        <w:br w:type="page"/>
      </w:r>
    </w:p>
    <w:p w14:paraId="4EC0F177" w14:textId="77777777" w:rsidR="007F6DEE" w:rsidRPr="00274A1E" w:rsidRDefault="007F6DEE" w:rsidP="007F6DEE">
      <w:pPr>
        <w:keepLines/>
        <w:spacing w:line="240" w:lineRule="auto"/>
        <w:jc w:val="both"/>
        <w:rPr>
          <w:rFonts w:cs="Arial"/>
          <w:b/>
          <w:bCs/>
          <w:sz w:val="22"/>
          <w:szCs w:val="22"/>
        </w:rPr>
      </w:pPr>
      <w:r w:rsidRPr="00274A1E">
        <w:rPr>
          <w:rFonts w:cs="Arial"/>
          <w:b/>
          <w:bCs/>
          <w:sz w:val="22"/>
          <w:szCs w:val="22"/>
        </w:rPr>
        <w:lastRenderedPageBreak/>
        <w:t>Primer</w:t>
      </w:r>
      <w:r>
        <w:rPr>
          <w:rFonts w:cs="Arial"/>
          <w:b/>
          <w:bCs/>
          <w:sz w:val="22"/>
          <w:szCs w:val="22"/>
        </w:rPr>
        <w:t>i</w:t>
      </w:r>
      <w:r w:rsidRPr="00274A1E">
        <w:rPr>
          <w:rFonts w:cs="Arial"/>
          <w:b/>
          <w:bCs/>
          <w:sz w:val="22"/>
          <w:szCs w:val="22"/>
        </w:rPr>
        <w:t xml:space="preserve"> dobrih praks </w:t>
      </w:r>
      <w:r>
        <w:rPr>
          <w:rFonts w:cs="Arial"/>
          <w:b/>
          <w:bCs/>
          <w:sz w:val="22"/>
          <w:szCs w:val="22"/>
        </w:rPr>
        <w:t>drugih</w:t>
      </w:r>
      <w:r w:rsidRPr="00274A1E">
        <w:rPr>
          <w:rFonts w:cs="Arial"/>
          <w:b/>
          <w:bCs/>
          <w:sz w:val="22"/>
          <w:szCs w:val="22"/>
        </w:rPr>
        <w:t xml:space="preserve"> držav </w:t>
      </w:r>
    </w:p>
    <w:p w14:paraId="5AFC51CC" w14:textId="77777777" w:rsidR="007F6DEE" w:rsidRDefault="007F6DEE" w:rsidP="007F6DEE">
      <w:pPr>
        <w:keepLines/>
        <w:spacing w:line="240" w:lineRule="auto"/>
        <w:jc w:val="both"/>
        <w:rPr>
          <w:rFonts w:cs="Arial"/>
          <w:sz w:val="22"/>
          <w:szCs w:val="22"/>
        </w:rPr>
      </w:pPr>
    </w:p>
    <w:p w14:paraId="1CDAEAB5" w14:textId="77777777" w:rsidR="007F6DEE" w:rsidRDefault="007F6DEE" w:rsidP="007F6DEE">
      <w:pPr>
        <w:keepLines/>
        <w:spacing w:line="240" w:lineRule="auto"/>
        <w:jc w:val="both"/>
        <w:rPr>
          <w:rFonts w:cs="Arial"/>
          <w:sz w:val="22"/>
          <w:szCs w:val="22"/>
        </w:rPr>
      </w:pPr>
      <w:r w:rsidRPr="006F2EF1">
        <w:rPr>
          <w:rFonts w:cs="Arial"/>
          <w:b/>
          <w:bCs/>
          <w:sz w:val="22"/>
          <w:szCs w:val="22"/>
        </w:rPr>
        <w:t>Švedska</w:t>
      </w:r>
      <w:r w:rsidRPr="00274A1E">
        <w:rPr>
          <w:rFonts w:cs="Arial"/>
          <w:sz w:val="22"/>
          <w:szCs w:val="22"/>
        </w:rPr>
        <w:t xml:space="preserve"> agencija za hrano v uradnih pojasnilih o posebni in prilagojeni prehrani poudarja prilagajanje obrokov zaradi alergij, drugih medicinskih potreb, vere ali invalidnosti. Vegetarijanske hrane ne obravnava kot posebne diete, temveč javne prehranske službe spodbuja k večjemu deležu rastlinske hrane in vsakodnevni ponudbi ene ali več </w:t>
      </w:r>
      <w:proofErr w:type="spellStart"/>
      <w:r w:rsidRPr="00274A1E">
        <w:rPr>
          <w:rFonts w:cs="Arial"/>
          <w:sz w:val="22"/>
          <w:szCs w:val="22"/>
        </w:rPr>
        <w:t>lakto-ovo</w:t>
      </w:r>
      <w:proofErr w:type="spellEnd"/>
      <w:r w:rsidRPr="00274A1E">
        <w:rPr>
          <w:rFonts w:cs="Arial"/>
          <w:sz w:val="22"/>
          <w:szCs w:val="22"/>
        </w:rPr>
        <w:t xml:space="preserve"> vegetarijanskih alternativ za vse uporabnike. Takšna alternativa lahko vsebuje mleko in jajca ter zato ni nujno primerna za </w:t>
      </w:r>
      <w:proofErr w:type="spellStart"/>
      <w:r w:rsidRPr="00274A1E">
        <w:rPr>
          <w:rFonts w:cs="Arial"/>
          <w:sz w:val="22"/>
          <w:szCs w:val="22"/>
        </w:rPr>
        <w:t>vegansko</w:t>
      </w:r>
      <w:proofErr w:type="spellEnd"/>
      <w:r w:rsidRPr="00274A1E">
        <w:rPr>
          <w:rFonts w:cs="Arial"/>
          <w:sz w:val="22"/>
          <w:szCs w:val="22"/>
        </w:rPr>
        <w:t xml:space="preserve"> prehrano.</w:t>
      </w:r>
      <w:r>
        <w:rPr>
          <w:rStyle w:val="Sprotnaopomba-sklic"/>
          <w:rFonts w:cs="Arial"/>
          <w:sz w:val="22"/>
          <w:szCs w:val="22"/>
        </w:rPr>
        <w:footnoteReference w:id="4"/>
      </w:r>
      <w:r w:rsidRPr="00274A1E">
        <w:rPr>
          <w:rFonts w:cs="Arial"/>
          <w:sz w:val="22"/>
          <w:szCs w:val="22"/>
        </w:rPr>
        <w:t xml:space="preserve"> </w:t>
      </w:r>
    </w:p>
    <w:p w14:paraId="156AF54D" w14:textId="77777777" w:rsidR="007F6DEE" w:rsidRPr="00274A1E" w:rsidRDefault="007F6DEE" w:rsidP="007F6DEE">
      <w:pPr>
        <w:keepLines/>
        <w:spacing w:line="240" w:lineRule="auto"/>
        <w:jc w:val="both"/>
        <w:rPr>
          <w:rFonts w:cs="Arial"/>
          <w:sz w:val="22"/>
          <w:szCs w:val="22"/>
        </w:rPr>
      </w:pPr>
    </w:p>
    <w:p w14:paraId="435152C1" w14:textId="77777777" w:rsidR="007F6DEE" w:rsidRDefault="007F6DEE" w:rsidP="007F6DEE">
      <w:pPr>
        <w:keepLines/>
        <w:spacing w:line="240" w:lineRule="auto"/>
        <w:jc w:val="both"/>
        <w:rPr>
          <w:rFonts w:cs="Arial"/>
          <w:sz w:val="22"/>
          <w:szCs w:val="22"/>
        </w:rPr>
      </w:pPr>
      <w:r w:rsidRPr="006F2EF1">
        <w:rPr>
          <w:rFonts w:cs="Arial"/>
          <w:b/>
          <w:bCs/>
          <w:sz w:val="22"/>
          <w:szCs w:val="22"/>
        </w:rPr>
        <w:t>Finska</w:t>
      </w:r>
      <w:r w:rsidRPr="00274A1E">
        <w:rPr>
          <w:rFonts w:cs="Arial"/>
          <w:sz w:val="22"/>
          <w:szCs w:val="22"/>
        </w:rPr>
        <w:t xml:space="preserve"> nacionalna agencija za izobraževanje navaja, da se pri načrtovanju šolskih dejavnosti in prehrane upoštevajo alergije ter etične in verske potrebe učencev. Cilj je osnovni jedilnik, ki ustreza čim večjemu številu učencev že sam po sebi ali z manjšimi prilagoditvami. Prilagojeni obroki se pripravljajo na podlagi prehranskega načrta, seznama neprimernih živil ali zdravniškega potrdila. Za posebne obroke je praviloma na voljo seznam sestavin, da lahko učenci preverijo njihovo ustreznost.</w:t>
      </w:r>
      <w:r>
        <w:rPr>
          <w:rStyle w:val="Sprotnaopomba-sklic"/>
          <w:rFonts w:cs="Arial"/>
          <w:sz w:val="22"/>
          <w:szCs w:val="22"/>
        </w:rPr>
        <w:footnoteReference w:id="5"/>
      </w:r>
      <w:r w:rsidRPr="00274A1E">
        <w:rPr>
          <w:rFonts w:cs="Arial"/>
          <w:sz w:val="22"/>
          <w:szCs w:val="22"/>
        </w:rPr>
        <w:t xml:space="preserve"> </w:t>
      </w:r>
    </w:p>
    <w:p w14:paraId="21E09067" w14:textId="77777777" w:rsidR="007F6DEE" w:rsidRDefault="007F6DEE" w:rsidP="007F6DEE">
      <w:pPr>
        <w:keepLines/>
        <w:spacing w:line="240" w:lineRule="auto"/>
        <w:jc w:val="both"/>
        <w:rPr>
          <w:rFonts w:cs="Arial"/>
          <w:sz w:val="22"/>
          <w:szCs w:val="22"/>
        </w:rPr>
      </w:pPr>
    </w:p>
    <w:p w14:paraId="795D704A" w14:textId="269E22E4" w:rsidR="008E659C" w:rsidRPr="000C70E9" w:rsidRDefault="007F6DEE" w:rsidP="008E659C">
      <w:pPr>
        <w:keepLines/>
        <w:spacing w:line="240" w:lineRule="auto"/>
        <w:jc w:val="both"/>
        <w:rPr>
          <w:rFonts w:cs="Arial"/>
          <w:sz w:val="22"/>
          <w:szCs w:val="22"/>
        </w:rPr>
      </w:pPr>
      <w:r>
        <w:rPr>
          <w:rFonts w:cs="Arial"/>
          <w:sz w:val="22"/>
          <w:szCs w:val="22"/>
        </w:rPr>
        <w:t xml:space="preserve">Na </w:t>
      </w:r>
      <w:r w:rsidRPr="006F2EF1">
        <w:rPr>
          <w:rFonts w:cs="Arial"/>
          <w:b/>
          <w:bCs/>
          <w:sz w:val="22"/>
          <w:szCs w:val="22"/>
        </w:rPr>
        <w:t>Hrvaškem</w:t>
      </w:r>
      <w:r>
        <w:rPr>
          <w:rFonts w:cs="Arial"/>
          <w:sz w:val="22"/>
          <w:szCs w:val="22"/>
        </w:rPr>
        <w:t xml:space="preserve"> so oblikovali e</w:t>
      </w:r>
      <w:r w:rsidRPr="00442EF5">
        <w:rPr>
          <w:rFonts w:cs="Arial"/>
          <w:sz w:val="22"/>
          <w:szCs w:val="22"/>
        </w:rPr>
        <w:t xml:space="preserve">noten obrazec za šole, s katerim te ob organizaciji šol v naravi ali večdnevnih ekskurzij izvajalcem sporočijo, koliko učencev potrebuje obrok brez svinjine </w:t>
      </w:r>
      <w:r>
        <w:rPr>
          <w:rFonts w:cs="Arial"/>
          <w:sz w:val="22"/>
          <w:szCs w:val="22"/>
        </w:rPr>
        <w:t>ali druge prehranske prilagoditve</w:t>
      </w:r>
      <w:r w:rsidRPr="00442EF5">
        <w:rPr>
          <w:rFonts w:cs="Arial"/>
          <w:sz w:val="22"/>
          <w:szCs w:val="22"/>
        </w:rPr>
        <w:t>.</w:t>
      </w:r>
      <w:r>
        <w:rPr>
          <w:rStyle w:val="Sprotnaopomba-sklic"/>
          <w:rFonts w:cs="Arial"/>
          <w:sz w:val="22"/>
          <w:szCs w:val="22"/>
        </w:rPr>
        <w:footnoteReference w:id="6"/>
      </w:r>
      <w:r>
        <w:rPr>
          <w:rFonts w:cs="Arial"/>
          <w:sz w:val="22"/>
          <w:szCs w:val="22"/>
        </w:rPr>
        <w:t xml:space="preserve"> </w:t>
      </w:r>
      <w:r w:rsidRPr="00442EF5">
        <w:rPr>
          <w:rFonts w:cs="Arial"/>
          <w:sz w:val="22"/>
          <w:szCs w:val="22"/>
        </w:rPr>
        <w:t>Hrvaške nacionalne prehranske smernice za šolsko prehrano priporočajo, da se pri pripravi šolskih obrokov pogosteje uporabljajo perutnina, teletina in jagnjetina, rdeče meso (svinjina in govedina) pa redkeje, podobno kot pri nas.</w:t>
      </w:r>
      <w:r>
        <w:rPr>
          <w:rStyle w:val="Sprotnaopomba-sklic"/>
          <w:rFonts w:cs="Arial"/>
          <w:sz w:val="22"/>
          <w:szCs w:val="22"/>
        </w:rPr>
        <w:footnoteReference w:id="7"/>
      </w:r>
    </w:p>
    <w:sectPr w:rsidR="008E659C" w:rsidRPr="000C70E9" w:rsidSect="00456715">
      <w:headerReference w:type="default" r:id="rId21"/>
      <w:footerReference w:type="default" r:id="rId22"/>
      <w:headerReference w:type="first" r:id="rId23"/>
      <w:pgSz w:w="11906" w:h="16838"/>
      <w:pgMar w:top="1418" w:right="1417" w:bottom="1276" w:left="1417"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6597" w14:textId="77777777" w:rsidR="0050094D" w:rsidRDefault="0050094D">
      <w:pPr>
        <w:spacing w:line="240" w:lineRule="auto"/>
      </w:pPr>
      <w:r>
        <w:separator/>
      </w:r>
    </w:p>
  </w:endnote>
  <w:endnote w:type="continuationSeparator" w:id="0">
    <w:p w14:paraId="0321E750" w14:textId="77777777" w:rsidR="0050094D" w:rsidRDefault="00500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968105"/>
      <w:docPartObj>
        <w:docPartGallery w:val="Page Numbers (Bottom of Page)"/>
        <w:docPartUnique/>
      </w:docPartObj>
    </w:sdtPr>
    <w:sdtContent>
      <w:p w14:paraId="0AA764EF" w14:textId="4FCC974F" w:rsidR="002042C7" w:rsidRDefault="002042C7">
        <w:pPr>
          <w:pStyle w:val="Noga"/>
          <w:jc w:val="center"/>
        </w:pPr>
        <w:r>
          <w:fldChar w:fldCharType="begin"/>
        </w:r>
        <w:r>
          <w:instrText>PAGE   \* MERGEFORMAT</w:instrText>
        </w:r>
        <w:r>
          <w:fldChar w:fldCharType="separate"/>
        </w:r>
        <w:r w:rsidR="00E77268">
          <w:rPr>
            <w:noProof/>
          </w:rPr>
          <w:t>7</w:t>
        </w:r>
        <w:r>
          <w:fldChar w:fldCharType="end"/>
        </w:r>
      </w:p>
    </w:sdtContent>
  </w:sdt>
  <w:p w14:paraId="478FAB8F" w14:textId="77777777" w:rsidR="002042C7" w:rsidRDefault="002042C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8055F" w14:textId="77777777" w:rsidR="0050094D" w:rsidRDefault="0050094D">
      <w:pPr>
        <w:spacing w:line="240" w:lineRule="auto"/>
      </w:pPr>
      <w:r>
        <w:separator/>
      </w:r>
    </w:p>
  </w:footnote>
  <w:footnote w:type="continuationSeparator" w:id="0">
    <w:p w14:paraId="5CC5B4E6" w14:textId="77777777" w:rsidR="0050094D" w:rsidRDefault="0050094D">
      <w:pPr>
        <w:spacing w:line="240" w:lineRule="auto"/>
      </w:pPr>
      <w:r>
        <w:continuationSeparator/>
      </w:r>
    </w:p>
  </w:footnote>
  <w:footnote w:id="1">
    <w:p w14:paraId="199DFF2F" w14:textId="77777777" w:rsidR="007F6DEE" w:rsidRPr="000F0479" w:rsidRDefault="007F6DEE" w:rsidP="007F6DEE">
      <w:pPr>
        <w:pStyle w:val="Sprotnaopomba-besedilo"/>
      </w:pPr>
      <w:r w:rsidRPr="00E575C6">
        <w:rPr>
          <w:rStyle w:val="Sprotnaopomba-sklic"/>
          <w:sz w:val="18"/>
          <w:szCs w:val="18"/>
        </w:rPr>
        <w:footnoteRef/>
      </w:r>
      <w:r w:rsidRPr="00E575C6">
        <w:rPr>
          <w:sz w:val="18"/>
          <w:szCs w:val="18"/>
        </w:rPr>
        <w:t xml:space="preserve"> Glej npr. primer: Vprašanje glede obveznosti vrtca prilagoditi prehrano glede na osebno okoliščino vere ali prepričanja. Dostopno prek: </w:t>
      </w:r>
      <w:hyperlink r:id="rId1" w:history="1">
        <w:r w:rsidRPr="00E575C6">
          <w:rPr>
            <w:rStyle w:val="Hiperpovezava"/>
            <w:rFonts w:eastAsiaTheme="majorEastAsia"/>
            <w:sz w:val="18"/>
            <w:szCs w:val="18"/>
          </w:rPr>
          <w:t>https://zagovornik.si/izdelki/vprasanje-glede-obveznosti-vrtca-prilagoditi-prehrano-glede-na-osebno-okoliscino-vere-ali-prepricanja/</w:t>
        </w:r>
      </w:hyperlink>
    </w:p>
  </w:footnote>
  <w:footnote w:id="2">
    <w:p w14:paraId="5D537C26" w14:textId="77777777" w:rsidR="007F6DEE" w:rsidRPr="00E575C6" w:rsidRDefault="007F6DEE" w:rsidP="007F6DEE">
      <w:pPr>
        <w:pStyle w:val="Sprotnaopomba-besedilo"/>
        <w:rPr>
          <w:sz w:val="18"/>
          <w:szCs w:val="18"/>
        </w:rPr>
      </w:pPr>
      <w:r w:rsidRPr="00E575C6">
        <w:rPr>
          <w:rStyle w:val="Sprotnaopomba-sklic"/>
          <w:sz w:val="18"/>
          <w:szCs w:val="18"/>
        </w:rPr>
        <w:footnoteRef/>
      </w:r>
      <w:r w:rsidRPr="00E575C6">
        <w:rPr>
          <w:sz w:val="18"/>
          <w:szCs w:val="18"/>
        </w:rPr>
        <w:t xml:space="preserve"> Priporočilo dostopno na: </w:t>
      </w:r>
      <w:hyperlink r:id="rId2" w:history="1">
        <w:r w:rsidRPr="00E575C6">
          <w:rPr>
            <w:rStyle w:val="Hiperpovezava"/>
            <w:rFonts w:eastAsiaTheme="majorEastAsia"/>
            <w:sz w:val="18"/>
            <w:szCs w:val="18"/>
          </w:rPr>
          <w:t>https://zagovornik.si/wp-content/uploads/2025/08/Priporocilo-Zagovornika-glede-omogocanja-ustreznih-prilagoditev-prehrane-v-vrtcih-1.pdf</w:t>
        </w:r>
      </w:hyperlink>
    </w:p>
  </w:footnote>
  <w:footnote w:id="3">
    <w:p w14:paraId="66CEA1FB" w14:textId="77777777" w:rsidR="007F6DEE" w:rsidRDefault="007F6DEE" w:rsidP="007F6DEE">
      <w:pPr>
        <w:pStyle w:val="Sprotnaopomba-besedilo"/>
      </w:pPr>
      <w:r w:rsidRPr="00E575C6">
        <w:rPr>
          <w:rStyle w:val="Sprotnaopomba-sklic"/>
          <w:sz w:val="18"/>
          <w:szCs w:val="18"/>
        </w:rPr>
        <w:footnoteRef/>
      </w:r>
      <w:r w:rsidRPr="00E575C6">
        <w:rPr>
          <w:sz w:val="18"/>
          <w:szCs w:val="18"/>
        </w:rPr>
        <w:t xml:space="preserve"> Dostopno na: </w:t>
      </w:r>
      <w:hyperlink r:id="rId3" w:history="1">
        <w:r w:rsidRPr="00E575C6">
          <w:rPr>
            <w:rStyle w:val="Hiperpovezava"/>
            <w:rFonts w:eastAsiaTheme="majorEastAsia"/>
            <w:sz w:val="18"/>
            <w:szCs w:val="18"/>
          </w:rPr>
          <w:t>http://gov.si/assets/ministrstva/MVI/Dokumenti/Osnovna-sola/Smernice-za-prehranjevanje-v-vzgojno-izobrazevalnih-zavodih.pdf</w:t>
        </w:r>
      </w:hyperlink>
      <w:r w:rsidRPr="00E575C6">
        <w:rPr>
          <w:sz w:val="18"/>
          <w:szCs w:val="18"/>
        </w:rPr>
        <w:t>, stran 10.</w:t>
      </w:r>
    </w:p>
  </w:footnote>
  <w:footnote w:id="4">
    <w:p w14:paraId="202914C5" w14:textId="77777777" w:rsidR="007F6DEE" w:rsidRDefault="007F6DEE" w:rsidP="007F6DEE">
      <w:pPr>
        <w:pStyle w:val="Sprotnaopomba-besedilo"/>
      </w:pPr>
      <w:r>
        <w:rPr>
          <w:rStyle w:val="Sprotnaopomba-sklic"/>
        </w:rPr>
        <w:footnoteRef/>
      </w:r>
      <w:r>
        <w:t xml:space="preserve"> National guidelines for school meals. Dostopno na: </w:t>
      </w:r>
      <w:hyperlink r:id="rId4" w:history="1">
        <w:r w:rsidRPr="0074720A">
          <w:rPr>
            <w:rStyle w:val="Hiperpovezava"/>
            <w:rFonts w:eastAsiaTheme="majorEastAsia"/>
          </w:rPr>
          <w:t>https://www.livsmedelsverket.se/globalassets/publikationsdatabas/andra-sprak/national-guidelines-for-school-meals_swedish-food-agency.pdf</w:t>
        </w:r>
      </w:hyperlink>
      <w:r>
        <w:t xml:space="preserve">. </w:t>
      </w:r>
    </w:p>
  </w:footnote>
  <w:footnote w:id="5">
    <w:p w14:paraId="630E8356" w14:textId="77777777" w:rsidR="007F6DEE" w:rsidRDefault="007F6DEE" w:rsidP="007F6DEE">
      <w:pPr>
        <w:pStyle w:val="Sprotnaopomba-besedilo"/>
      </w:pPr>
      <w:r>
        <w:rPr>
          <w:rStyle w:val="Sprotnaopomba-sklic"/>
        </w:rPr>
        <w:footnoteRef/>
      </w:r>
      <w:r>
        <w:t xml:space="preserve"> </w:t>
      </w:r>
      <w:r w:rsidRPr="00442EF5">
        <w:t xml:space="preserve">Opetushallitus: School meals in Finland, razdelek Special Diets in Schools. </w:t>
      </w:r>
      <w:r>
        <w:t xml:space="preserve">Dostopno na: </w:t>
      </w:r>
      <w:hyperlink r:id="rId5" w:history="1">
        <w:r w:rsidRPr="0074720A">
          <w:rPr>
            <w:rStyle w:val="Hiperpovezava"/>
            <w:rFonts w:eastAsiaTheme="majorEastAsia"/>
          </w:rPr>
          <w:t>https://www.oph.fi/en/education-and-qualifications/school-meals-finland</w:t>
        </w:r>
      </w:hyperlink>
      <w:r>
        <w:t xml:space="preserve">. </w:t>
      </w:r>
    </w:p>
  </w:footnote>
  <w:footnote w:id="6">
    <w:p w14:paraId="3ED155CE" w14:textId="77777777" w:rsidR="007F6DEE" w:rsidRDefault="007F6DEE" w:rsidP="007F6DEE">
      <w:pPr>
        <w:pStyle w:val="Sprotnaopomba-besedilo"/>
      </w:pPr>
      <w:r>
        <w:rPr>
          <w:rStyle w:val="Sprotnaopomba-sklic"/>
        </w:rPr>
        <w:footnoteRef/>
      </w:r>
      <w:r>
        <w:t xml:space="preserve"> Dostopno na: </w:t>
      </w:r>
      <w:hyperlink r:id="rId6" w:history="1">
        <w:r w:rsidRPr="0074720A">
          <w:rPr>
            <w:rStyle w:val="Hiperpovezava"/>
            <w:rFonts w:eastAsiaTheme="majorEastAsia"/>
          </w:rPr>
          <w:t>https://narodne-novine.nn.hr/clanci/sluzbeni/full/2021_05_53_1080.html</w:t>
        </w:r>
      </w:hyperlink>
      <w:r>
        <w:t xml:space="preserve">. </w:t>
      </w:r>
    </w:p>
  </w:footnote>
  <w:footnote w:id="7">
    <w:p w14:paraId="7FD59853" w14:textId="77777777" w:rsidR="007F6DEE" w:rsidRDefault="007F6DEE" w:rsidP="007F6DEE">
      <w:pPr>
        <w:pStyle w:val="Sprotnaopomba-besedilo"/>
      </w:pPr>
      <w:r>
        <w:rPr>
          <w:rStyle w:val="Sprotnaopomba-sklic"/>
        </w:rPr>
        <w:footnoteRef/>
      </w:r>
      <w:r>
        <w:t xml:space="preserve"> </w:t>
      </w:r>
      <w:r w:rsidRPr="0039731B">
        <w:t xml:space="preserve">Dostopno na: </w:t>
      </w:r>
      <w:hyperlink r:id="rId7" w:history="1">
        <w:r w:rsidRPr="0074720A">
          <w:rPr>
            <w:rStyle w:val="Hiperpovezava"/>
            <w:rFonts w:eastAsiaTheme="majorEastAsia"/>
          </w:rPr>
          <w:t>https://www.hdnd.hr/wp-content/uploads/2015/05/Nacionalne_smjernice_za_prehranu_ucenika_u_osnovnim_skolama.pdf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D2EF" w14:textId="2D3BF41D" w:rsidR="002042C7" w:rsidRPr="004534B6" w:rsidRDefault="002042C7">
    <w:pPr>
      <w:pStyle w:val="Glava0"/>
      <w:jc w:val="center"/>
      <w:rPr>
        <w:rFonts w:ascii="Arial" w:hAnsi="Arial" w:cs="Arial"/>
        <w:sz w:val="18"/>
      </w:rPr>
    </w:pPr>
  </w:p>
  <w:p w14:paraId="65C7BD5E" w14:textId="77777777" w:rsidR="002042C7" w:rsidRPr="004534B6" w:rsidRDefault="002042C7">
    <w:pPr>
      <w:pStyle w:val="Glava0"/>
      <w:rPr>
        <w:rFonts w:ascii="Arial" w:hAnsi="Arial" w:cs="Arial"/>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96F5" w14:textId="29BE8FB9" w:rsidR="002042C7" w:rsidRPr="003676D9" w:rsidRDefault="002042C7" w:rsidP="003676D9">
    <w:pPr>
      <w:pStyle w:val="Glava0"/>
    </w:pPr>
    <w:r w:rsidRPr="003676D9">
      <w:rPr>
        <w:noProof/>
        <w:lang w:eastAsia="sl-SI"/>
      </w:rPr>
      <w:drawing>
        <wp:anchor distT="0" distB="0" distL="114300" distR="114300" simplePos="0" relativeHeight="251658240" behindDoc="1" locked="0" layoutInCell="1" allowOverlap="1" wp14:anchorId="5BAABE84" wp14:editId="46B62B66">
          <wp:simplePos x="0" y="0"/>
          <wp:positionH relativeFrom="column">
            <wp:posOffset>-883920</wp:posOffset>
          </wp:positionH>
          <wp:positionV relativeFrom="paragraph">
            <wp:posOffset>-337185</wp:posOffset>
          </wp:positionV>
          <wp:extent cx="7545705" cy="2218055"/>
          <wp:effectExtent l="0" t="0" r="0" b="0"/>
          <wp:wrapTight wrapText="bothSides">
            <wp:wrapPolygon edited="0">
              <wp:start x="0" y="0"/>
              <wp:lineTo x="0" y="21334"/>
              <wp:lineTo x="21540" y="21334"/>
              <wp:lineTo x="21540" y="0"/>
              <wp:lineTo x="0" y="0"/>
            </wp:wrapPolygon>
          </wp:wrapTight>
          <wp:docPr id="1384362336" name="Slika 1384362336" descr="V glavi dokumenta je napis: Republika Slovenija, Zagovornik načela enakosti, Železna cesta 16, 1000 Ljubljana, T:&#10;01 4735 551, E: gp@zagovornik-rs.si, v njej je logo Zagovornika ki združuje črko e in enačaj kar nakazuje enakost in državn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lika 35" descr="V glavi dokumenta je napis: Republika Slovenija, Zagovornik načela enakosti, Železna cesta 16, 1000 Ljubljana, T:&#10;01 4735 551, E: gp@zagovornik-rs.si, v njej je logo Zagovornika ki združuje črko e in enačaj kar nakazuje enakost in državni grb"/>
                  <pic:cNvPicPr/>
                </pic:nvPicPr>
                <pic:blipFill>
                  <a:blip r:embed="rId1">
                    <a:extLst>
                      <a:ext uri="{28A0092B-C50C-407E-A947-70E740481C1C}">
                        <a14:useLocalDpi xmlns:a14="http://schemas.microsoft.com/office/drawing/2010/main" val="0"/>
                      </a:ext>
                    </a:extLst>
                  </a:blip>
                  <a:stretch>
                    <a:fillRect/>
                  </a:stretch>
                </pic:blipFill>
                <pic:spPr>
                  <a:xfrm>
                    <a:off x="0" y="0"/>
                    <a:ext cx="7545705" cy="22180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E09"/>
    <w:multiLevelType w:val="hybridMultilevel"/>
    <w:tmpl w:val="22C65A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C6E5438"/>
    <w:multiLevelType w:val="hybridMultilevel"/>
    <w:tmpl w:val="E2A6B6FC"/>
    <w:lvl w:ilvl="0" w:tplc="BE684254">
      <w:start w:val="7"/>
      <w:numFmt w:val="bullet"/>
      <w:lvlText w:val="-"/>
      <w:lvlJc w:val="left"/>
      <w:pPr>
        <w:ind w:left="1070" w:hanging="71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5387551"/>
    <w:multiLevelType w:val="hybridMultilevel"/>
    <w:tmpl w:val="24B47CB2"/>
    <w:lvl w:ilvl="0" w:tplc="BE684254">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156822"/>
    <w:multiLevelType w:val="hybridMultilevel"/>
    <w:tmpl w:val="12E65262"/>
    <w:lvl w:ilvl="0" w:tplc="04240001">
      <w:start w:val="1"/>
      <w:numFmt w:val="bullet"/>
      <w:lvlText w:val=""/>
      <w:lvlJc w:val="left"/>
      <w:pPr>
        <w:ind w:left="1070" w:hanging="71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943345D"/>
    <w:multiLevelType w:val="hybridMultilevel"/>
    <w:tmpl w:val="75AEF894"/>
    <w:lvl w:ilvl="0" w:tplc="C15A26C4">
      <w:start w:val="1"/>
      <w:numFmt w:val="bullet"/>
      <w:lvlText w:val=""/>
      <w:lvlJc w:val="left"/>
      <w:pPr>
        <w:ind w:left="1070" w:hanging="71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83E67CA"/>
    <w:multiLevelType w:val="hybridMultilevel"/>
    <w:tmpl w:val="FD962C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AAA36F3"/>
    <w:multiLevelType w:val="hybridMultilevel"/>
    <w:tmpl w:val="3702D7DC"/>
    <w:lvl w:ilvl="0" w:tplc="685E38E0">
      <w:start w:val="1"/>
      <w:numFmt w:val="decimal"/>
      <w:lvlText w:val="%1."/>
      <w:lvlJc w:val="left"/>
      <w:pPr>
        <w:ind w:left="1070" w:hanging="71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62006611">
    <w:abstractNumId w:val="2"/>
  </w:num>
  <w:num w:numId="2" w16cid:durableId="1067650336">
    <w:abstractNumId w:val="0"/>
  </w:num>
  <w:num w:numId="3" w16cid:durableId="575823313">
    <w:abstractNumId w:val="5"/>
  </w:num>
  <w:num w:numId="4" w16cid:durableId="678971176">
    <w:abstractNumId w:val="6"/>
  </w:num>
  <w:num w:numId="5" w16cid:durableId="1790473466">
    <w:abstractNumId w:val="3"/>
  </w:num>
  <w:num w:numId="6" w16cid:durableId="1827890974">
    <w:abstractNumId w:val="4"/>
  </w:num>
  <w:num w:numId="7" w16cid:durableId="167349065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322"/>
    <w:rsid w:val="000007E4"/>
    <w:rsid w:val="0000169C"/>
    <w:rsid w:val="0000321D"/>
    <w:rsid w:val="00004B9E"/>
    <w:rsid w:val="00005751"/>
    <w:rsid w:val="0000643B"/>
    <w:rsid w:val="0000756A"/>
    <w:rsid w:val="00007C10"/>
    <w:rsid w:val="000120F3"/>
    <w:rsid w:val="00013A48"/>
    <w:rsid w:val="00014D5F"/>
    <w:rsid w:val="00014E69"/>
    <w:rsid w:val="00015AEE"/>
    <w:rsid w:val="00022B12"/>
    <w:rsid w:val="00024273"/>
    <w:rsid w:val="0002459E"/>
    <w:rsid w:val="00026C4A"/>
    <w:rsid w:val="00027CB7"/>
    <w:rsid w:val="0003114E"/>
    <w:rsid w:val="00031E7D"/>
    <w:rsid w:val="00033F11"/>
    <w:rsid w:val="000355BC"/>
    <w:rsid w:val="00035F2D"/>
    <w:rsid w:val="00037F26"/>
    <w:rsid w:val="00041C25"/>
    <w:rsid w:val="00044504"/>
    <w:rsid w:val="00044D22"/>
    <w:rsid w:val="00045C77"/>
    <w:rsid w:val="00047ABB"/>
    <w:rsid w:val="000509C6"/>
    <w:rsid w:val="00052E9D"/>
    <w:rsid w:val="000531CB"/>
    <w:rsid w:val="00057063"/>
    <w:rsid w:val="00057E15"/>
    <w:rsid w:val="00063EF9"/>
    <w:rsid w:val="0006501A"/>
    <w:rsid w:val="0006639A"/>
    <w:rsid w:val="00067633"/>
    <w:rsid w:val="0007075C"/>
    <w:rsid w:val="00074627"/>
    <w:rsid w:val="00075264"/>
    <w:rsid w:val="00075A6E"/>
    <w:rsid w:val="000760F5"/>
    <w:rsid w:val="000762BB"/>
    <w:rsid w:val="00076737"/>
    <w:rsid w:val="000769AA"/>
    <w:rsid w:val="00076D8C"/>
    <w:rsid w:val="00080366"/>
    <w:rsid w:val="00081560"/>
    <w:rsid w:val="000828ED"/>
    <w:rsid w:val="00083A65"/>
    <w:rsid w:val="000841A3"/>
    <w:rsid w:val="000842A4"/>
    <w:rsid w:val="000842CC"/>
    <w:rsid w:val="00085819"/>
    <w:rsid w:val="0008633D"/>
    <w:rsid w:val="0008734C"/>
    <w:rsid w:val="000910DE"/>
    <w:rsid w:val="00091CA5"/>
    <w:rsid w:val="00096585"/>
    <w:rsid w:val="000967B1"/>
    <w:rsid w:val="00096BC5"/>
    <w:rsid w:val="00097844"/>
    <w:rsid w:val="000A09B9"/>
    <w:rsid w:val="000A10C5"/>
    <w:rsid w:val="000A230E"/>
    <w:rsid w:val="000A52DB"/>
    <w:rsid w:val="000A574D"/>
    <w:rsid w:val="000A6188"/>
    <w:rsid w:val="000A6594"/>
    <w:rsid w:val="000A6E7B"/>
    <w:rsid w:val="000A74D5"/>
    <w:rsid w:val="000B05F1"/>
    <w:rsid w:val="000B31D6"/>
    <w:rsid w:val="000B423C"/>
    <w:rsid w:val="000B7CED"/>
    <w:rsid w:val="000C0062"/>
    <w:rsid w:val="000C1813"/>
    <w:rsid w:val="000C34A1"/>
    <w:rsid w:val="000C3C4D"/>
    <w:rsid w:val="000C4ADB"/>
    <w:rsid w:val="000C5108"/>
    <w:rsid w:val="000C5FC3"/>
    <w:rsid w:val="000C672F"/>
    <w:rsid w:val="000C6F6C"/>
    <w:rsid w:val="000C70E9"/>
    <w:rsid w:val="000C77F2"/>
    <w:rsid w:val="000D2072"/>
    <w:rsid w:val="000D21AA"/>
    <w:rsid w:val="000D2478"/>
    <w:rsid w:val="000D274A"/>
    <w:rsid w:val="000D29B0"/>
    <w:rsid w:val="000D4F44"/>
    <w:rsid w:val="000D55D9"/>
    <w:rsid w:val="000D565F"/>
    <w:rsid w:val="000D58C5"/>
    <w:rsid w:val="000D6B3F"/>
    <w:rsid w:val="000E0830"/>
    <w:rsid w:val="000E0BA5"/>
    <w:rsid w:val="000E14D1"/>
    <w:rsid w:val="000E4031"/>
    <w:rsid w:val="000E5E84"/>
    <w:rsid w:val="000E6577"/>
    <w:rsid w:val="000F0DBA"/>
    <w:rsid w:val="000F18D7"/>
    <w:rsid w:val="000F43E6"/>
    <w:rsid w:val="000F5379"/>
    <w:rsid w:val="000F53EC"/>
    <w:rsid w:val="000F6867"/>
    <w:rsid w:val="001012C6"/>
    <w:rsid w:val="00101570"/>
    <w:rsid w:val="0010451E"/>
    <w:rsid w:val="00104626"/>
    <w:rsid w:val="00105C67"/>
    <w:rsid w:val="0010635A"/>
    <w:rsid w:val="00111F1B"/>
    <w:rsid w:val="001129EB"/>
    <w:rsid w:val="00112A28"/>
    <w:rsid w:val="00114868"/>
    <w:rsid w:val="00114CF4"/>
    <w:rsid w:val="0011671A"/>
    <w:rsid w:val="00120BBF"/>
    <w:rsid w:val="00121907"/>
    <w:rsid w:val="00123124"/>
    <w:rsid w:val="001247D3"/>
    <w:rsid w:val="0012535F"/>
    <w:rsid w:val="00125840"/>
    <w:rsid w:val="0013373E"/>
    <w:rsid w:val="00133F91"/>
    <w:rsid w:val="00135081"/>
    <w:rsid w:val="0013559C"/>
    <w:rsid w:val="001370F6"/>
    <w:rsid w:val="0014033B"/>
    <w:rsid w:val="00140DF5"/>
    <w:rsid w:val="00140EB3"/>
    <w:rsid w:val="0014290E"/>
    <w:rsid w:val="00142E57"/>
    <w:rsid w:val="00144FA5"/>
    <w:rsid w:val="00146812"/>
    <w:rsid w:val="00146AF7"/>
    <w:rsid w:val="00147747"/>
    <w:rsid w:val="00151CAB"/>
    <w:rsid w:val="00152D23"/>
    <w:rsid w:val="00155FE5"/>
    <w:rsid w:val="001609FD"/>
    <w:rsid w:val="00161EE5"/>
    <w:rsid w:val="00161F14"/>
    <w:rsid w:val="00162517"/>
    <w:rsid w:val="00163E61"/>
    <w:rsid w:val="00164F74"/>
    <w:rsid w:val="0016621E"/>
    <w:rsid w:val="001676D3"/>
    <w:rsid w:val="00167C2B"/>
    <w:rsid w:val="00170240"/>
    <w:rsid w:val="00174D80"/>
    <w:rsid w:val="00175DCA"/>
    <w:rsid w:val="00180A87"/>
    <w:rsid w:val="001830D8"/>
    <w:rsid w:val="001846CE"/>
    <w:rsid w:val="00184744"/>
    <w:rsid w:val="00184DA2"/>
    <w:rsid w:val="00186336"/>
    <w:rsid w:val="0018757C"/>
    <w:rsid w:val="00191259"/>
    <w:rsid w:val="00192024"/>
    <w:rsid w:val="001941E6"/>
    <w:rsid w:val="0019497C"/>
    <w:rsid w:val="00196A99"/>
    <w:rsid w:val="0019743C"/>
    <w:rsid w:val="001A057E"/>
    <w:rsid w:val="001A2026"/>
    <w:rsid w:val="001A33C5"/>
    <w:rsid w:val="001A4C9C"/>
    <w:rsid w:val="001A5136"/>
    <w:rsid w:val="001A56A9"/>
    <w:rsid w:val="001A7432"/>
    <w:rsid w:val="001C0B39"/>
    <w:rsid w:val="001C1A26"/>
    <w:rsid w:val="001C1D83"/>
    <w:rsid w:val="001C2179"/>
    <w:rsid w:val="001C2892"/>
    <w:rsid w:val="001C4A70"/>
    <w:rsid w:val="001C65D6"/>
    <w:rsid w:val="001C712E"/>
    <w:rsid w:val="001D0AB0"/>
    <w:rsid w:val="001D23D3"/>
    <w:rsid w:val="001D2582"/>
    <w:rsid w:val="001D2F25"/>
    <w:rsid w:val="001D31C6"/>
    <w:rsid w:val="001D3C4F"/>
    <w:rsid w:val="001D414D"/>
    <w:rsid w:val="001D4345"/>
    <w:rsid w:val="001D47C9"/>
    <w:rsid w:val="001D4A4B"/>
    <w:rsid w:val="001D5208"/>
    <w:rsid w:val="001E0A1C"/>
    <w:rsid w:val="001E3206"/>
    <w:rsid w:val="001E54B7"/>
    <w:rsid w:val="001E6736"/>
    <w:rsid w:val="001E71DC"/>
    <w:rsid w:val="001F0946"/>
    <w:rsid w:val="001F46B1"/>
    <w:rsid w:val="001F7A65"/>
    <w:rsid w:val="001F7AAB"/>
    <w:rsid w:val="00202AA8"/>
    <w:rsid w:val="00203411"/>
    <w:rsid w:val="002042C7"/>
    <w:rsid w:val="0020430B"/>
    <w:rsid w:val="002058CF"/>
    <w:rsid w:val="002061C0"/>
    <w:rsid w:val="00207433"/>
    <w:rsid w:val="0021028E"/>
    <w:rsid w:val="00210B59"/>
    <w:rsid w:val="00212A4B"/>
    <w:rsid w:val="0021631B"/>
    <w:rsid w:val="002167BE"/>
    <w:rsid w:val="002168E5"/>
    <w:rsid w:val="00216AAC"/>
    <w:rsid w:val="00216C2E"/>
    <w:rsid w:val="00216ED0"/>
    <w:rsid w:val="0021756A"/>
    <w:rsid w:val="002175F4"/>
    <w:rsid w:val="00217919"/>
    <w:rsid w:val="002201F6"/>
    <w:rsid w:val="00220732"/>
    <w:rsid w:val="00223CBB"/>
    <w:rsid w:val="00230B28"/>
    <w:rsid w:val="00230D64"/>
    <w:rsid w:val="0023259E"/>
    <w:rsid w:val="00232A9B"/>
    <w:rsid w:val="00233D02"/>
    <w:rsid w:val="00233E30"/>
    <w:rsid w:val="00234C1F"/>
    <w:rsid w:val="002373AC"/>
    <w:rsid w:val="00237AC4"/>
    <w:rsid w:val="0024074E"/>
    <w:rsid w:val="00240D3E"/>
    <w:rsid w:val="00241EE1"/>
    <w:rsid w:val="00242418"/>
    <w:rsid w:val="0024369C"/>
    <w:rsid w:val="00244B56"/>
    <w:rsid w:val="00244B6C"/>
    <w:rsid w:val="002462D4"/>
    <w:rsid w:val="0025183A"/>
    <w:rsid w:val="00253FAD"/>
    <w:rsid w:val="00260240"/>
    <w:rsid w:val="00261252"/>
    <w:rsid w:val="002648F6"/>
    <w:rsid w:val="00264D75"/>
    <w:rsid w:val="0026505D"/>
    <w:rsid w:val="0026711D"/>
    <w:rsid w:val="00267758"/>
    <w:rsid w:val="00267D67"/>
    <w:rsid w:val="0027286C"/>
    <w:rsid w:val="00272F15"/>
    <w:rsid w:val="0027369C"/>
    <w:rsid w:val="00274A1E"/>
    <w:rsid w:val="00274EA4"/>
    <w:rsid w:val="00275374"/>
    <w:rsid w:val="002758CA"/>
    <w:rsid w:val="0027654B"/>
    <w:rsid w:val="00276D32"/>
    <w:rsid w:val="002777C7"/>
    <w:rsid w:val="00283875"/>
    <w:rsid w:val="002845B5"/>
    <w:rsid w:val="00284CFF"/>
    <w:rsid w:val="002859E5"/>
    <w:rsid w:val="00286839"/>
    <w:rsid w:val="002872F1"/>
    <w:rsid w:val="00291325"/>
    <w:rsid w:val="00295A3E"/>
    <w:rsid w:val="00295E37"/>
    <w:rsid w:val="002979A8"/>
    <w:rsid w:val="002A0761"/>
    <w:rsid w:val="002A1C47"/>
    <w:rsid w:val="002A2052"/>
    <w:rsid w:val="002A4F4F"/>
    <w:rsid w:val="002A690F"/>
    <w:rsid w:val="002A7D25"/>
    <w:rsid w:val="002B0727"/>
    <w:rsid w:val="002B0B57"/>
    <w:rsid w:val="002B49A6"/>
    <w:rsid w:val="002B5094"/>
    <w:rsid w:val="002B6456"/>
    <w:rsid w:val="002B6BBD"/>
    <w:rsid w:val="002B6FD7"/>
    <w:rsid w:val="002B7192"/>
    <w:rsid w:val="002B747B"/>
    <w:rsid w:val="002B7C61"/>
    <w:rsid w:val="002C097E"/>
    <w:rsid w:val="002C3544"/>
    <w:rsid w:val="002C530B"/>
    <w:rsid w:val="002C54CE"/>
    <w:rsid w:val="002C54EA"/>
    <w:rsid w:val="002C5C26"/>
    <w:rsid w:val="002C6E79"/>
    <w:rsid w:val="002D0152"/>
    <w:rsid w:val="002D2A1E"/>
    <w:rsid w:val="002D3956"/>
    <w:rsid w:val="002D508C"/>
    <w:rsid w:val="002D5CDA"/>
    <w:rsid w:val="002D5F69"/>
    <w:rsid w:val="002D64C9"/>
    <w:rsid w:val="002D6FA5"/>
    <w:rsid w:val="002D745C"/>
    <w:rsid w:val="002E0A06"/>
    <w:rsid w:val="002E18B1"/>
    <w:rsid w:val="002E1E6D"/>
    <w:rsid w:val="002E2DEC"/>
    <w:rsid w:val="002E3343"/>
    <w:rsid w:val="002E36D3"/>
    <w:rsid w:val="002E3D4D"/>
    <w:rsid w:val="002E3DE7"/>
    <w:rsid w:val="002E4B5A"/>
    <w:rsid w:val="002E67FF"/>
    <w:rsid w:val="002E75F8"/>
    <w:rsid w:val="002F2885"/>
    <w:rsid w:val="002F2FB5"/>
    <w:rsid w:val="002F5018"/>
    <w:rsid w:val="002F6E91"/>
    <w:rsid w:val="002F7E27"/>
    <w:rsid w:val="003015D6"/>
    <w:rsid w:val="00302EB4"/>
    <w:rsid w:val="003049B0"/>
    <w:rsid w:val="00306028"/>
    <w:rsid w:val="0030679B"/>
    <w:rsid w:val="00306A02"/>
    <w:rsid w:val="0031119C"/>
    <w:rsid w:val="00312EAF"/>
    <w:rsid w:val="003140CA"/>
    <w:rsid w:val="003141E0"/>
    <w:rsid w:val="00314D9F"/>
    <w:rsid w:val="0031544C"/>
    <w:rsid w:val="00316274"/>
    <w:rsid w:val="00316DAF"/>
    <w:rsid w:val="00321620"/>
    <w:rsid w:val="00322A03"/>
    <w:rsid w:val="003231A4"/>
    <w:rsid w:val="00323ACD"/>
    <w:rsid w:val="00323FB0"/>
    <w:rsid w:val="0032434A"/>
    <w:rsid w:val="003246DE"/>
    <w:rsid w:val="00324A9B"/>
    <w:rsid w:val="00325D5E"/>
    <w:rsid w:val="00325E03"/>
    <w:rsid w:val="00330DDD"/>
    <w:rsid w:val="00332097"/>
    <w:rsid w:val="00332C5D"/>
    <w:rsid w:val="003333E8"/>
    <w:rsid w:val="00333E0F"/>
    <w:rsid w:val="0033448F"/>
    <w:rsid w:val="003359F3"/>
    <w:rsid w:val="003406FF"/>
    <w:rsid w:val="003417F8"/>
    <w:rsid w:val="003429BA"/>
    <w:rsid w:val="00350365"/>
    <w:rsid w:val="003536DF"/>
    <w:rsid w:val="00354024"/>
    <w:rsid w:val="00354EA8"/>
    <w:rsid w:val="00356679"/>
    <w:rsid w:val="003577BF"/>
    <w:rsid w:val="00360A77"/>
    <w:rsid w:val="00360D68"/>
    <w:rsid w:val="00362223"/>
    <w:rsid w:val="00366126"/>
    <w:rsid w:val="00367650"/>
    <w:rsid w:val="003676D9"/>
    <w:rsid w:val="003722C6"/>
    <w:rsid w:val="003739A1"/>
    <w:rsid w:val="00374277"/>
    <w:rsid w:val="0037527B"/>
    <w:rsid w:val="00375EBC"/>
    <w:rsid w:val="00376D5C"/>
    <w:rsid w:val="00376D8D"/>
    <w:rsid w:val="0037761D"/>
    <w:rsid w:val="00380381"/>
    <w:rsid w:val="00381378"/>
    <w:rsid w:val="00383952"/>
    <w:rsid w:val="00386468"/>
    <w:rsid w:val="00387D2B"/>
    <w:rsid w:val="00390049"/>
    <w:rsid w:val="003905F3"/>
    <w:rsid w:val="00390682"/>
    <w:rsid w:val="00391090"/>
    <w:rsid w:val="00391912"/>
    <w:rsid w:val="00391D11"/>
    <w:rsid w:val="00392945"/>
    <w:rsid w:val="00392F19"/>
    <w:rsid w:val="00393AB5"/>
    <w:rsid w:val="003945DC"/>
    <w:rsid w:val="0039631F"/>
    <w:rsid w:val="0039731B"/>
    <w:rsid w:val="00397597"/>
    <w:rsid w:val="003A096B"/>
    <w:rsid w:val="003A1107"/>
    <w:rsid w:val="003A1B9D"/>
    <w:rsid w:val="003A2DE3"/>
    <w:rsid w:val="003A2FDA"/>
    <w:rsid w:val="003A363E"/>
    <w:rsid w:val="003A4EB7"/>
    <w:rsid w:val="003A5B41"/>
    <w:rsid w:val="003A6662"/>
    <w:rsid w:val="003B0DB0"/>
    <w:rsid w:val="003B1E83"/>
    <w:rsid w:val="003B43BF"/>
    <w:rsid w:val="003B4929"/>
    <w:rsid w:val="003B5C24"/>
    <w:rsid w:val="003B6B5E"/>
    <w:rsid w:val="003B7475"/>
    <w:rsid w:val="003C1413"/>
    <w:rsid w:val="003C32F0"/>
    <w:rsid w:val="003C4BCA"/>
    <w:rsid w:val="003C7B6E"/>
    <w:rsid w:val="003D1F5F"/>
    <w:rsid w:val="003D30E4"/>
    <w:rsid w:val="003D3DCA"/>
    <w:rsid w:val="003D4CDB"/>
    <w:rsid w:val="003D6D55"/>
    <w:rsid w:val="003D7ACD"/>
    <w:rsid w:val="003E3753"/>
    <w:rsid w:val="003E4E58"/>
    <w:rsid w:val="003E79B7"/>
    <w:rsid w:val="003E7A45"/>
    <w:rsid w:val="003F09C3"/>
    <w:rsid w:val="003F2CEA"/>
    <w:rsid w:val="003F349A"/>
    <w:rsid w:val="003F4E5E"/>
    <w:rsid w:val="003F4FEF"/>
    <w:rsid w:val="003F505B"/>
    <w:rsid w:val="003F5DBF"/>
    <w:rsid w:val="003F615C"/>
    <w:rsid w:val="003F6DAB"/>
    <w:rsid w:val="003F6E05"/>
    <w:rsid w:val="003F7148"/>
    <w:rsid w:val="003F7B81"/>
    <w:rsid w:val="004007D2"/>
    <w:rsid w:val="00400B50"/>
    <w:rsid w:val="004011D8"/>
    <w:rsid w:val="00403AF8"/>
    <w:rsid w:val="004041CE"/>
    <w:rsid w:val="00404B47"/>
    <w:rsid w:val="0040597F"/>
    <w:rsid w:val="00405F52"/>
    <w:rsid w:val="00405FBE"/>
    <w:rsid w:val="00412369"/>
    <w:rsid w:val="004134B4"/>
    <w:rsid w:val="00413C48"/>
    <w:rsid w:val="00414772"/>
    <w:rsid w:val="00414F98"/>
    <w:rsid w:val="00415759"/>
    <w:rsid w:val="00421FBE"/>
    <w:rsid w:val="00422028"/>
    <w:rsid w:val="004235B1"/>
    <w:rsid w:val="004249F4"/>
    <w:rsid w:val="00427D7B"/>
    <w:rsid w:val="004302AB"/>
    <w:rsid w:val="00430E56"/>
    <w:rsid w:val="00431025"/>
    <w:rsid w:val="004312B2"/>
    <w:rsid w:val="00434D6C"/>
    <w:rsid w:val="004370CE"/>
    <w:rsid w:val="00437979"/>
    <w:rsid w:val="00440555"/>
    <w:rsid w:val="00442EF5"/>
    <w:rsid w:val="004477D5"/>
    <w:rsid w:val="00452DCB"/>
    <w:rsid w:val="004534B6"/>
    <w:rsid w:val="0045385D"/>
    <w:rsid w:val="0045466A"/>
    <w:rsid w:val="00454FF9"/>
    <w:rsid w:val="00455D5C"/>
    <w:rsid w:val="004565D7"/>
    <w:rsid w:val="00456715"/>
    <w:rsid w:val="0045747A"/>
    <w:rsid w:val="00457FCC"/>
    <w:rsid w:val="004600AB"/>
    <w:rsid w:val="004605ED"/>
    <w:rsid w:val="00460CAC"/>
    <w:rsid w:val="0046125F"/>
    <w:rsid w:val="00461538"/>
    <w:rsid w:val="004624EC"/>
    <w:rsid w:val="0046400C"/>
    <w:rsid w:val="00464D2F"/>
    <w:rsid w:val="00466CBC"/>
    <w:rsid w:val="00466D4D"/>
    <w:rsid w:val="00467A54"/>
    <w:rsid w:val="00467DEB"/>
    <w:rsid w:val="00471468"/>
    <w:rsid w:val="0047427F"/>
    <w:rsid w:val="00474EAF"/>
    <w:rsid w:val="00475207"/>
    <w:rsid w:val="0047653F"/>
    <w:rsid w:val="004767BB"/>
    <w:rsid w:val="00476BB8"/>
    <w:rsid w:val="00476F8E"/>
    <w:rsid w:val="00480610"/>
    <w:rsid w:val="00481C65"/>
    <w:rsid w:val="004836C7"/>
    <w:rsid w:val="004839F3"/>
    <w:rsid w:val="00484D45"/>
    <w:rsid w:val="00486C8F"/>
    <w:rsid w:val="0049010C"/>
    <w:rsid w:val="0049014C"/>
    <w:rsid w:val="00490CA1"/>
    <w:rsid w:val="00490E70"/>
    <w:rsid w:val="0049262A"/>
    <w:rsid w:val="004962D7"/>
    <w:rsid w:val="00496FCE"/>
    <w:rsid w:val="004A5F10"/>
    <w:rsid w:val="004A7942"/>
    <w:rsid w:val="004A7E94"/>
    <w:rsid w:val="004B1549"/>
    <w:rsid w:val="004B257D"/>
    <w:rsid w:val="004B35CB"/>
    <w:rsid w:val="004B3F57"/>
    <w:rsid w:val="004B784A"/>
    <w:rsid w:val="004C0961"/>
    <w:rsid w:val="004C1376"/>
    <w:rsid w:val="004C13E3"/>
    <w:rsid w:val="004C1D95"/>
    <w:rsid w:val="004C30CE"/>
    <w:rsid w:val="004C4100"/>
    <w:rsid w:val="004C5F8F"/>
    <w:rsid w:val="004C69A3"/>
    <w:rsid w:val="004D02A7"/>
    <w:rsid w:val="004D0447"/>
    <w:rsid w:val="004D2D37"/>
    <w:rsid w:val="004D4415"/>
    <w:rsid w:val="004D5133"/>
    <w:rsid w:val="004D5B99"/>
    <w:rsid w:val="004D7829"/>
    <w:rsid w:val="004E3241"/>
    <w:rsid w:val="004E44B7"/>
    <w:rsid w:val="004E6B8E"/>
    <w:rsid w:val="004F0AF6"/>
    <w:rsid w:val="004F2218"/>
    <w:rsid w:val="004F4E8B"/>
    <w:rsid w:val="004F5B10"/>
    <w:rsid w:val="004F7322"/>
    <w:rsid w:val="0050094D"/>
    <w:rsid w:val="00501659"/>
    <w:rsid w:val="00502DC6"/>
    <w:rsid w:val="00504640"/>
    <w:rsid w:val="00504E0E"/>
    <w:rsid w:val="005054B5"/>
    <w:rsid w:val="005064DA"/>
    <w:rsid w:val="005076A8"/>
    <w:rsid w:val="005158F4"/>
    <w:rsid w:val="005163A8"/>
    <w:rsid w:val="005173D6"/>
    <w:rsid w:val="00520FD5"/>
    <w:rsid w:val="005217A2"/>
    <w:rsid w:val="0052180A"/>
    <w:rsid w:val="00522F11"/>
    <w:rsid w:val="00524174"/>
    <w:rsid w:val="00524C50"/>
    <w:rsid w:val="00525E34"/>
    <w:rsid w:val="00530043"/>
    <w:rsid w:val="0053136D"/>
    <w:rsid w:val="00531582"/>
    <w:rsid w:val="00532323"/>
    <w:rsid w:val="005329EC"/>
    <w:rsid w:val="00535472"/>
    <w:rsid w:val="0053576C"/>
    <w:rsid w:val="00541E36"/>
    <w:rsid w:val="00543125"/>
    <w:rsid w:val="00543DF0"/>
    <w:rsid w:val="00546A10"/>
    <w:rsid w:val="0054724E"/>
    <w:rsid w:val="00547331"/>
    <w:rsid w:val="00550840"/>
    <w:rsid w:val="00551F3A"/>
    <w:rsid w:val="00552302"/>
    <w:rsid w:val="00552A4E"/>
    <w:rsid w:val="005543A2"/>
    <w:rsid w:val="00554F1E"/>
    <w:rsid w:val="00555B2E"/>
    <w:rsid w:val="005565AE"/>
    <w:rsid w:val="0055776E"/>
    <w:rsid w:val="00557837"/>
    <w:rsid w:val="00563795"/>
    <w:rsid w:val="00564D75"/>
    <w:rsid w:val="00564F85"/>
    <w:rsid w:val="00566D3C"/>
    <w:rsid w:val="0056716C"/>
    <w:rsid w:val="00567754"/>
    <w:rsid w:val="00570227"/>
    <w:rsid w:val="005703C6"/>
    <w:rsid w:val="005707D1"/>
    <w:rsid w:val="00570931"/>
    <w:rsid w:val="005711CA"/>
    <w:rsid w:val="00573868"/>
    <w:rsid w:val="00575BDC"/>
    <w:rsid w:val="005766C1"/>
    <w:rsid w:val="00577A76"/>
    <w:rsid w:val="0058056C"/>
    <w:rsid w:val="00580951"/>
    <w:rsid w:val="00580DCB"/>
    <w:rsid w:val="0058171D"/>
    <w:rsid w:val="005817D4"/>
    <w:rsid w:val="00585B66"/>
    <w:rsid w:val="005931B8"/>
    <w:rsid w:val="0059483F"/>
    <w:rsid w:val="0059496D"/>
    <w:rsid w:val="00594D47"/>
    <w:rsid w:val="00595C6F"/>
    <w:rsid w:val="00596552"/>
    <w:rsid w:val="005A0BB5"/>
    <w:rsid w:val="005A0F43"/>
    <w:rsid w:val="005A144F"/>
    <w:rsid w:val="005A315D"/>
    <w:rsid w:val="005A4B51"/>
    <w:rsid w:val="005A747C"/>
    <w:rsid w:val="005B17FA"/>
    <w:rsid w:val="005B2DEB"/>
    <w:rsid w:val="005B31AF"/>
    <w:rsid w:val="005B3C7F"/>
    <w:rsid w:val="005B5BE0"/>
    <w:rsid w:val="005B6F72"/>
    <w:rsid w:val="005C274B"/>
    <w:rsid w:val="005C4D52"/>
    <w:rsid w:val="005C4FFD"/>
    <w:rsid w:val="005C61F1"/>
    <w:rsid w:val="005D106A"/>
    <w:rsid w:val="005D2186"/>
    <w:rsid w:val="005D350E"/>
    <w:rsid w:val="005D3C45"/>
    <w:rsid w:val="005D58B9"/>
    <w:rsid w:val="005D6150"/>
    <w:rsid w:val="005D7238"/>
    <w:rsid w:val="005D75F1"/>
    <w:rsid w:val="005D7F31"/>
    <w:rsid w:val="005E2CD7"/>
    <w:rsid w:val="005E4627"/>
    <w:rsid w:val="005E5131"/>
    <w:rsid w:val="005E64DE"/>
    <w:rsid w:val="005E7F82"/>
    <w:rsid w:val="005F13A2"/>
    <w:rsid w:val="005F153B"/>
    <w:rsid w:val="005F5D85"/>
    <w:rsid w:val="0060070A"/>
    <w:rsid w:val="0060294B"/>
    <w:rsid w:val="0060312F"/>
    <w:rsid w:val="0060352C"/>
    <w:rsid w:val="00604EB3"/>
    <w:rsid w:val="00604FB5"/>
    <w:rsid w:val="00610E67"/>
    <w:rsid w:val="0061140E"/>
    <w:rsid w:val="0061475A"/>
    <w:rsid w:val="00614BB8"/>
    <w:rsid w:val="0062041B"/>
    <w:rsid w:val="00621068"/>
    <w:rsid w:val="006225A7"/>
    <w:rsid w:val="00622767"/>
    <w:rsid w:val="00622794"/>
    <w:rsid w:val="00625731"/>
    <w:rsid w:val="00635023"/>
    <w:rsid w:val="0063518C"/>
    <w:rsid w:val="0063634C"/>
    <w:rsid w:val="00636B5D"/>
    <w:rsid w:val="006376BD"/>
    <w:rsid w:val="0063786D"/>
    <w:rsid w:val="00640534"/>
    <w:rsid w:val="00641670"/>
    <w:rsid w:val="00642800"/>
    <w:rsid w:val="00642FD3"/>
    <w:rsid w:val="00643CAB"/>
    <w:rsid w:val="0064471E"/>
    <w:rsid w:val="0064493B"/>
    <w:rsid w:val="006469DC"/>
    <w:rsid w:val="00647E3A"/>
    <w:rsid w:val="00651CD4"/>
    <w:rsid w:val="0065235F"/>
    <w:rsid w:val="0065461F"/>
    <w:rsid w:val="006551AE"/>
    <w:rsid w:val="0065690B"/>
    <w:rsid w:val="00657480"/>
    <w:rsid w:val="00657989"/>
    <w:rsid w:val="00657E73"/>
    <w:rsid w:val="00660FC8"/>
    <w:rsid w:val="0066345A"/>
    <w:rsid w:val="00663994"/>
    <w:rsid w:val="006669A6"/>
    <w:rsid w:val="0067105B"/>
    <w:rsid w:val="00671681"/>
    <w:rsid w:val="00682F33"/>
    <w:rsid w:val="00683988"/>
    <w:rsid w:val="006857C6"/>
    <w:rsid w:val="00685E59"/>
    <w:rsid w:val="00685FC6"/>
    <w:rsid w:val="0069127B"/>
    <w:rsid w:val="0069249A"/>
    <w:rsid w:val="00692DCF"/>
    <w:rsid w:val="00693367"/>
    <w:rsid w:val="00693A0A"/>
    <w:rsid w:val="00693A93"/>
    <w:rsid w:val="00695D07"/>
    <w:rsid w:val="006A01B5"/>
    <w:rsid w:val="006A25BE"/>
    <w:rsid w:val="006A2FDE"/>
    <w:rsid w:val="006A583E"/>
    <w:rsid w:val="006A6844"/>
    <w:rsid w:val="006A69B6"/>
    <w:rsid w:val="006A6B0D"/>
    <w:rsid w:val="006A6C9F"/>
    <w:rsid w:val="006A7685"/>
    <w:rsid w:val="006B2B18"/>
    <w:rsid w:val="006B433D"/>
    <w:rsid w:val="006B4439"/>
    <w:rsid w:val="006B4B9B"/>
    <w:rsid w:val="006B63E1"/>
    <w:rsid w:val="006B74D1"/>
    <w:rsid w:val="006C1641"/>
    <w:rsid w:val="006C33A0"/>
    <w:rsid w:val="006C5592"/>
    <w:rsid w:val="006C614F"/>
    <w:rsid w:val="006C7381"/>
    <w:rsid w:val="006C7BBB"/>
    <w:rsid w:val="006C7CA6"/>
    <w:rsid w:val="006D1286"/>
    <w:rsid w:val="006D441E"/>
    <w:rsid w:val="006D5557"/>
    <w:rsid w:val="006D6758"/>
    <w:rsid w:val="006D77C7"/>
    <w:rsid w:val="006E1C72"/>
    <w:rsid w:val="006E426C"/>
    <w:rsid w:val="006F0705"/>
    <w:rsid w:val="006F236A"/>
    <w:rsid w:val="006F2A17"/>
    <w:rsid w:val="006F2EB0"/>
    <w:rsid w:val="006F2EF1"/>
    <w:rsid w:val="0070044C"/>
    <w:rsid w:val="007010B7"/>
    <w:rsid w:val="00701869"/>
    <w:rsid w:val="00701B3E"/>
    <w:rsid w:val="0070226C"/>
    <w:rsid w:val="007040AD"/>
    <w:rsid w:val="00706578"/>
    <w:rsid w:val="0070780B"/>
    <w:rsid w:val="00711050"/>
    <w:rsid w:val="007114B9"/>
    <w:rsid w:val="00711646"/>
    <w:rsid w:val="0071204C"/>
    <w:rsid w:val="00712ACA"/>
    <w:rsid w:val="00713276"/>
    <w:rsid w:val="00714817"/>
    <w:rsid w:val="0071684B"/>
    <w:rsid w:val="0072149E"/>
    <w:rsid w:val="00721C18"/>
    <w:rsid w:val="007226C9"/>
    <w:rsid w:val="007226F3"/>
    <w:rsid w:val="0072293E"/>
    <w:rsid w:val="00727324"/>
    <w:rsid w:val="00727C36"/>
    <w:rsid w:val="007343D7"/>
    <w:rsid w:val="007363BC"/>
    <w:rsid w:val="00736BA8"/>
    <w:rsid w:val="00742002"/>
    <w:rsid w:val="0074243A"/>
    <w:rsid w:val="007438A6"/>
    <w:rsid w:val="00744677"/>
    <w:rsid w:val="0074741A"/>
    <w:rsid w:val="007522C9"/>
    <w:rsid w:val="00752403"/>
    <w:rsid w:val="00752B00"/>
    <w:rsid w:val="00752B3F"/>
    <w:rsid w:val="00752F48"/>
    <w:rsid w:val="0075649F"/>
    <w:rsid w:val="007569DB"/>
    <w:rsid w:val="00760113"/>
    <w:rsid w:val="007602AC"/>
    <w:rsid w:val="00761292"/>
    <w:rsid w:val="00763A6B"/>
    <w:rsid w:val="00766140"/>
    <w:rsid w:val="00766436"/>
    <w:rsid w:val="007669E5"/>
    <w:rsid w:val="00766CF5"/>
    <w:rsid w:val="00767924"/>
    <w:rsid w:val="00770390"/>
    <w:rsid w:val="00770E0C"/>
    <w:rsid w:val="007718DD"/>
    <w:rsid w:val="00773630"/>
    <w:rsid w:val="00777BB6"/>
    <w:rsid w:val="00781827"/>
    <w:rsid w:val="00783BD8"/>
    <w:rsid w:val="00784B8D"/>
    <w:rsid w:val="007859D5"/>
    <w:rsid w:val="00787597"/>
    <w:rsid w:val="007875D5"/>
    <w:rsid w:val="00787CCB"/>
    <w:rsid w:val="007900F2"/>
    <w:rsid w:val="00790ED0"/>
    <w:rsid w:val="007912CE"/>
    <w:rsid w:val="007917B4"/>
    <w:rsid w:val="00793764"/>
    <w:rsid w:val="0079438D"/>
    <w:rsid w:val="00796D09"/>
    <w:rsid w:val="007A1073"/>
    <w:rsid w:val="007A1077"/>
    <w:rsid w:val="007A318F"/>
    <w:rsid w:val="007A57A1"/>
    <w:rsid w:val="007A5D7C"/>
    <w:rsid w:val="007B0D18"/>
    <w:rsid w:val="007B15A8"/>
    <w:rsid w:val="007B2DB2"/>
    <w:rsid w:val="007B48DD"/>
    <w:rsid w:val="007B64EB"/>
    <w:rsid w:val="007C0564"/>
    <w:rsid w:val="007C2D70"/>
    <w:rsid w:val="007C3941"/>
    <w:rsid w:val="007C3AC6"/>
    <w:rsid w:val="007D164C"/>
    <w:rsid w:val="007D1BFF"/>
    <w:rsid w:val="007D38CD"/>
    <w:rsid w:val="007D458C"/>
    <w:rsid w:val="007D51DE"/>
    <w:rsid w:val="007D5E89"/>
    <w:rsid w:val="007D7E9C"/>
    <w:rsid w:val="007E1802"/>
    <w:rsid w:val="007E262F"/>
    <w:rsid w:val="007E4913"/>
    <w:rsid w:val="007E5DE9"/>
    <w:rsid w:val="007E5EF4"/>
    <w:rsid w:val="007E60C0"/>
    <w:rsid w:val="007E6AC5"/>
    <w:rsid w:val="007E6F6F"/>
    <w:rsid w:val="007F0362"/>
    <w:rsid w:val="007F0D19"/>
    <w:rsid w:val="007F12C0"/>
    <w:rsid w:val="007F4BF9"/>
    <w:rsid w:val="007F5C8C"/>
    <w:rsid w:val="007F6CC3"/>
    <w:rsid w:val="007F6DEE"/>
    <w:rsid w:val="007F6FC7"/>
    <w:rsid w:val="007F7F7A"/>
    <w:rsid w:val="00802426"/>
    <w:rsid w:val="00802487"/>
    <w:rsid w:val="008039E9"/>
    <w:rsid w:val="00803CF1"/>
    <w:rsid w:val="0080411C"/>
    <w:rsid w:val="0080428E"/>
    <w:rsid w:val="0080582D"/>
    <w:rsid w:val="00805A89"/>
    <w:rsid w:val="00806396"/>
    <w:rsid w:val="008077E9"/>
    <w:rsid w:val="00810946"/>
    <w:rsid w:val="00811E58"/>
    <w:rsid w:val="008120C5"/>
    <w:rsid w:val="00814306"/>
    <w:rsid w:val="008168DE"/>
    <w:rsid w:val="00817941"/>
    <w:rsid w:val="00817C04"/>
    <w:rsid w:val="00817EA9"/>
    <w:rsid w:val="008218E3"/>
    <w:rsid w:val="008241D9"/>
    <w:rsid w:val="00826538"/>
    <w:rsid w:val="00827C2F"/>
    <w:rsid w:val="008315A3"/>
    <w:rsid w:val="008332C4"/>
    <w:rsid w:val="0083385A"/>
    <w:rsid w:val="00833A38"/>
    <w:rsid w:val="0083598B"/>
    <w:rsid w:val="00835E94"/>
    <w:rsid w:val="0083729C"/>
    <w:rsid w:val="00850AC6"/>
    <w:rsid w:val="00851952"/>
    <w:rsid w:val="00851A16"/>
    <w:rsid w:val="00851C79"/>
    <w:rsid w:val="00856043"/>
    <w:rsid w:val="0086397C"/>
    <w:rsid w:val="00864AC4"/>
    <w:rsid w:val="00867B54"/>
    <w:rsid w:val="00870F5F"/>
    <w:rsid w:val="0087116C"/>
    <w:rsid w:val="00872BF2"/>
    <w:rsid w:val="00873192"/>
    <w:rsid w:val="008732DC"/>
    <w:rsid w:val="0087507F"/>
    <w:rsid w:val="008773FA"/>
    <w:rsid w:val="0088062C"/>
    <w:rsid w:val="00880FD9"/>
    <w:rsid w:val="008830D4"/>
    <w:rsid w:val="00883226"/>
    <w:rsid w:val="00883B32"/>
    <w:rsid w:val="0088523E"/>
    <w:rsid w:val="00885375"/>
    <w:rsid w:val="00893CED"/>
    <w:rsid w:val="00894260"/>
    <w:rsid w:val="00896A18"/>
    <w:rsid w:val="0089749C"/>
    <w:rsid w:val="008A0EFA"/>
    <w:rsid w:val="008A1326"/>
    <w:rsid w:val="008A147B"/>
    <w:rsid w:val="008A1719"/>
    <w:rsid w:val="008A1F9A"/>
    <w:rsid w:val="008A4B53"/>
    <w:rsid w:val="008A4F04"/>
    <w:rsid w:val="008A5F3C"/>
    <w:rsid w:val="008A61CF"/>
    <w:rsid w:val="008A677D"/>
    <w:rsid w:val="008A7CD5"/>
    <w:rsid w:val="008B000A"/>
    <w:rsid w:val="008B3F1C"/>
    <w:rsid w:val="008B4803"/>
    <w:rsid w:val="008C1262"/>
    <w:rsid w:val="008C255A"/>
    <w:rsid w:val="008C3C9D"/>
    <w:rsid w:val="008C4DC8"/>
    <w:rsid w:val="008C55CF"/>
    <w:rsid w:val="008D1A72"/>
    <w:rsid w:val="008D214B"/>
    <w:rsid w:val="008D38AF"/>
    <w:rsid w:val="008D669A"/>
    <w:rsid w:val="008D7DA5"/>
    <w:rsid w:val="008E2738"/>
    <w:rsid w:val="008E3091"/>
    <w:rsid w:val="008E3767"/>
    <w:rsid w:val="008E38AE"/>
    <w:rsid w:val="008E3AC7"/>
    <w:rsid w:val="008E4B3C"/>
    <w:rsid w:val="008E659C"/>
    <w:rsid w:val="008E74C0"/>
    <w:rsid w:val="008E7B48"/>
    <w:rsid w:val="008F18BB"/>
    <w:rsid w:val="008F2D84"/>
    <w:rsid w:val="009018F3"/>
    <w:rsid w:val="009026B7"/>
    <w:rsid w:val="00903129"/>
    <w:rsid w:val="00905042"/>
    <w:rsid w:val="0090603B"/>
    <w:rsid w:val="0090704D"/>
    <w:rsid w:val="00907314"/>
    <w:rsid w:val="00907E1D"/>
    <w:rsid w:val="00911E5F"/>
    <w:rsid w:val="00914A4B"/>
    <w:rsid w:val="00914CEA"/>
    <w:rsid w:val="009155CB"/>
    <w:rsid w:val="00915900"/>
    <w:rsid w:val="00915D83"/>
    <w:rsid w:val="009214D9"/>
    <w:rsid w:val="00921567"/>
    <w:rsid w:val="00923B4E"/>
    <w:rsid w:val="00926712"/>
    <w:rsid w:val="00931074"/>
    <w:rsid w:val="009311DD"/>
    <w:rsid w:val="00931E36"/>
    <w:rsid w:val="009335EC"/>
    <w:rsid w:val="00934F2A"/>
    <w:rsid w:val="00937690"/>
    <w:rsid w:val="009421A9"/>
    <w:rsid w:val="00942B75"/>
    <w:rsid w:val="0094315C"/>
    <w:rsid w:val="00946684"/>
    <w:rsid w:val="009468D3"/>
    <w:rsid w:val="00947469"/>
    <w:rsid w:val="00950954"/>
    <w:rsid w:val="00955E6A"/>
    <w:rsid w:val="00956811"/>
    <w:rsid w:val="00957073"/>
    <w:rsid w:val="0095739D"/>
    <w:rsid w:val="0096009F"/>
    <w:rsid w:val="00960E03"/>
    <w:rsid w:val="0096638F"/>
    <w:rsid w:val="00966F1B"/>
    <w:rsid w:val="009671E3"/>
    <w:rsid w:val="009711C5"/>
    <w:rsid w:val="009712D5"/>
    <w:rsid w:val="00972BE6"/>
    <w:rsid w:val="00973B9C"/>
    <w:rsid w:val="00976762"/>
    <w:rsid w:val="00977CB2"/>
    <w:rsid w:val="009807F3"/>
    <w:rsid w:val="009810DA"/>
    <w:rsid w:val="00981E73"/>
    <w:rsid w:val="00982F73"/>
    <w:rsid w:val="009836ED"/>
    <w:rsid w:val="0098395D"/>
    <w:rsid w:val="009848CC"/>
    <w:rsid w:val="00984CA7"/>
    <w:rsid w:val="00990189"/>
    <w:rsid w:val="00993D21"/>
    <w:rsid w:val="00994394"/>
    <w:rsid w:val="0099480F"/>
    <w:rsid w:val="00995E32"/>
    <w:rsid w:val="00996F90"/>
    <w:rsid w:val="009A2446"/>
    <w:rsid w:val="009A26D5"/>
    <w:rsid w:val="009A303E"/>
    <w:rsid w:val="009A638E"/>
    <w:rsid w:val="009B0861"/>
    <w:rsid w:val="009B14A9"/>
    <w:rsid w:val="009B26B1"/>
    <w:rsid w:val="009B3F72"/>
    <w:rsid w:val="009B4A3C"/>
    <w:rsid w:val="009B4ACE"/>
    <w:rsid w:val="009B5948"/>
    <w:rsid w:val="009B62ED"/>
    <w:rsid w:val="009B6485"/>
    <w:rsid w:val="009C1327"/>
    <w:rsid w:val="009C2285"/>
    <w:rsid w:val="009C28FA"/>
    <w:rsid w:val="009C299B"/>
    <w:rsid w:val="009C3003"/>
    <w:rsid w:val="009C3AFF"/>
    <w:rsid w:val="009C5E50"/>
    <w:rsid w:val="009C5E5E"/>
    <w:rsid w:val="009C6822"/>
    <w:rsid w:val="009C79B6"/>
    <w:rsid w:val="009D020A"/>
    <w:rsid w:val="009D0E95"/>
    <w:rsid w:val="009D2340"/>
    <w:rsid w:val="009D2378"/>
    <w:rsid w:val="009D44C3"/>
    <w:rsid w:val="009D4BAF"/>
    <w:rsid w:val="009E41B0"/>
    <w:rsid w:val="009F0DDF"/>
    <w:rsid w:val="009F16EE"/>
    <w:rsid w:val="009F1702"/>
    <w:rsid w:val="009F44A2"/>
    <w:rsid w:val="009F54C5"/>
    <w:rsid w:val="009F65CA"/>
    <w:rsid w:val="00A01817"/>
    <w:rsid w:val="00A05E86"/>
    <w:rsid w:val="00A06BC2"/>
    <w:rsid w:val="00A06BE6"/>
    <w:rsid w:val="00A077BA"/>
    <w:rsid w:val="00A11E49"/>
    <w:rsid w:val="00A11F92"/>
    <w:rsid w:val="00A14ED5"/>
    <w:rsid w:val="00A15A24"/>
    <w:rsid w:val="00A20D26"/>
    <w:rsid w:val="00A21216"/>
    <w:rsid w:val="00A22A96"/>
    <w:rsid w:val="00A231A4"/>
    <w:rsid w:val="00A23D3B"/>
    <w:rsid w:val="00A24F62"/>
    <w:rsid w:val="00A24FA8"/>
    <w:rsid w:val="00A251F0"/>
    <w:rsid w:val="00A26106"/>
    <w:rsid w:val="00A304F4"/>
    <w:rsid w:val="00A31136"/>
    <w:rsid w:val="00A31C6A"/>
    <w:rsid w:val="00A32E30"/>
    <w:rsid w:val="00A33767"/>
    <w:rsid w:val="00A34074"/>
    <w:rsid w:val="00A36FB8"/>
    <w:rsid w:val="00A37471"/>
    <w:rsid w:val="00A3797B"/>
    <w:rsid w:val="00A400D8"/>
    <w:rsid w:val="00A4077A"/>
    <w:rsid w:val="00A415D7"/>
    <w:rsid w:val="00A417CA"/>
    <w:rsid w:val="00A441C0"/>
    <w:rsid w:val="00A44371"/>
    <w:rsid w:val="00A44372"/>
    <w:rsid w:val="00A44C2D"/>
    <w:rsid w:val="00A50077"/>
    <w:rsid w:val="00A5270D"/>
    <w:rsid w:val="00A541ED"/>
    <w:rsid w:val="00A54610"/>
    <w:rsid w:val="00A60AA6"/>
    <w:rsid w:val="00A60CBC"/>
    <w:rsid w:val="00A61DB5"/>
    <w:rsid w:val="00A662E4"/>
    <w:rsid w:val="00A67CC7"/>
    <w:rsid w:val="00A70E54"/>
    <w:rsid w:val="00A723C2"/>
    <w:rsid w:val="00A72A34"/>
    <w:rsid w:val="00A73FE7"/>
    <w:rsid w:val="00A744F5"/>
    <w:rsid w:val="00A75980"/>
    <w:rsid w:val="00A81719"/>
    <w:rsid w:val="00A8190E"/>
    <w:rsid w:val="00A81BC4"/>
    <w:rsid w:val="00A83224"/>
    <w:rsid w:val="00A8560E"/>
    <w:rsid w:val="00A8738A"/>
    <w:rsid w:val="00A93C26"/>
    <w:rsid w:val="00A9570E"/>
    <w:rsid w:val="00A964AC"/>
    <w:rsid w:val="00A9656F"/>
    <w:rsid w:val="00A97097"/>
    <w:rsid w:val="00AA0130"/>
    <w:rsid w:val="00AA2164"/>
    <w:rsid w:val="00AA3593"/>
    <w:rsid w:val="00AA7B07"/>
    <w:rsid w:val="00AB064B"/>
    <w:rsid w:val="00AB0CF8"/>
    <w:rsid w:val="00AB3F1E"/>
    <w:rsid w:val="00AB44F0"/>
    <w:rsid w:val="00AB51BF"/>
    <w:rsid w:val="00AB5E52"/>
    <w:rsid w:val="00AB5FB4"/>
    <w:rsid w:val="00AB76D3"/>
    <w:rsid w:val="00AC0804"/>
    <w:rsid w:val="00AC4752"/>
    <w:rsid w:val="00AC7494"/>
    <w:rsid w:val="00AC7760"/>
    <w:rsid w:val="00AD0D6B"/>
    <w:rsid w:val="00AD1851"/>
    <w:rsid w:val="00AD49EF"/>
    <w:rsid w:val="00AD6615"/>
    <w:rsid w:val="00AD68F1"/>
    <w:rsid w:val="00AE100B"/>
    <w:rsid w:val="00AE18EB"/>
    <w:rsid w:val="00AE2013"/>
    <w:rsid w:val="00AE2443"/>
    <w:rsid w:val="00AE423B"/>
    <w:rsid w:val="00AE4BA3"/>
    <w:rsid w:val="00AE503E"/>
    <w:rsid w:val="00AF0538"/>
    <w:rsid w:val="00AF3738"/>
    <w:rsid w:val="00AF4C48"/>
    <w:rsid w:val="00AF5557"/>
    <w:rsid w:val="00AF5BC1"/>
    <w:rsid w:val="00B001BB"/>
    <w:rsid w:val="00B00C39"/>
    <w:rsid w:val="00B039F6"/>
    <w:rsid w:val="00B04FF9"/>
    <w:rsid w:val="00B06356"/>
    <w:rsid w:val="00B06E6D"/>
    <w:rsid w:val="00B07ADF"/>
    <w:rsid w:val="00B102BC"/>
    <w:rsid w:val="00B13856"/>
    <w:rsid w:val="00B173E3"/>
    <w:rsid w:val="00B17C14"/>
    <w:rsid w:val="00B22710"/>
    <w:rsid w:val="00B23E1A"/>
    <w:rsid w:val="00B24663"/>
    <w:rsid w:val="00B24A1D"/>
    <w:rsid w:val="00B2665C"/>
    <w:rsid w:val="00B27A01"/>
    <w:rsid w:val="00B3048D"/>
    <w:rsid w:val="00B30DB1"/>
    <w:rsid w:val="00B34305"/>
    <w:rsid w:val="00B35479"/>
    <w:rsid w:val="00B35B50"/>
    <w:rsid w:val="00B37026"/>
    <w:rsid w:val="00B418FF"/>
    <w:rsid w:val="00B41AC7"/>
    <w:rsid w:val="00B4359E"/>
    <w:rsid w:val="00B45835"/>
    <w:rsid w:val="00B4630E"/>
    <w:rsid w:val="00B479F8"/>
    <w:rsid w:val="00B47C73"/>
    <w:rsid w:val="00B50711"/>
    <w:rsid w:val="00B5093A"/>
    <w:rsid w:val="00B50A85"/>
    <w:rsid w:val="00B512F5"/>
    <w:rsid w:val="00B51756"/>
    <w:rsid w:val="00B51B74"/>
    <w:rsid w:val="00B51F93"/>
    <w:rsid w:val="00B57C5F"/>
    <w:rsid w:val="00B57E32"/>
    <w:rsid w:val="00B61846"/>
    <w:rsid w:val="00B62F7A"/>
    <w:rsid w:val="00B63AE9"/>
    <w:rsid w:val="00B64359"/>
    <w:rsid w:val="00B6534A"/>
    <w:rsid w:val="00B66B26"/>
    <w:rsid w:val="00B71437"/>
    <w:rsid w:val="00B74A4A"/>
    <w:rsid w:val="00B75EF3"/>
    <w:rsid w:val="00B769B2"/>
    <w:rsid w:val="00B77842"/>
    <w:rsid w:val="00B77953"/>
    <w:rsid w:val="00B8038F"/>
    <w:rsid w:val="00B80748"/>
    <w:rsid w:val="00B821F5"/>
    <w:rsid w:val="00B85233"/>
    <w:rsid w:val="00B90909"/>
    <w:rsid w:val="00B94D09"/>
    <w:rsid w:val="00B94F11"/>
    <w:rsid w:val="00B96230"/>
    <w:rsid w:val="00BA2638"/>
    <w:rsid w:val="00BA3011"/>
    <w:rsid w:val="00BA5623"/>
    <w:rsid w:val="00BB00C5"/>
    <w:rsid w:val="00BB0622"/>
    <w:rsid w:val="00BB0FD5"/>
    <w:rsid w:val="00BB22DD"/>
    <w:rsid w:val="00BB333D"/>
    <w:rsid w:val="00BB4445"/>
    <w:rsid w:val="00BB465C"/>
    <w:rsid w:val="00BB5606"/>
    <w:rsid w:val="00BB76EA"/>
    <w:rsid w:val="00BC16EB"/>
    <w:rsid w:val="00BC1D87"/>
    <w:rsid w:val="00BC33A6"/>
    <w:rsid w:val="00BC4202"/>
    <w:rsid w:val="00BC4BEB"/>
    <w:rsid w:val="00BC6351"/>
    <w:rsid w:val="00BC64AF"/>
    <w:rsid w:val="00BC7660"/>
    <w:rsid w:val="00BD0492"/>
    <w:rsid w:val="00BD4926"/>
    <w:rsid w:val="00BD4FA1"/>
    <w:rsid w:val="00BD54AF"/>
    <w:rsid w:val="00BE31DC"/>
    <w:rsid w:val="00BE7423"/>
    <w:rsid w:val="00BF1918"/>
    <w:rsid w:val="00BF414F"/>
    <w:rsid w:val="00BF5D24"/>
    <w:rsid w:val="00C00E72"/>
    <w:rsid w:val="00C02117"/>
    <w:rsid w:val="00C025E4"/>
    <w:rsid w:val="00C05FFB"/>
    <w:rsid w:val="00C06F40"/>
    <w:rsid w:val="00C108AE"/>
    <w:rsid w:val="00C13C05"/>
    <w:rsid w:val="00C15255"/>
    <w:rsid w:val="00C17D1B"/>
    <w:rsid w:val="00C2055B"/>
    <w:rsid w:val="00C2224B"/>
    <w:rsid w:val="00C23726"/>
    <w:rsid w:val="00C23916"/>
    <w:rsid w:val="00C24C19"/>
    <w:rsid w:val="00C35B5C"/>
    <w:rsid w:val="00C36AB2"/>
    <w:rsid w:val="00C37855"/>
    <w:rsid w:val="00C42793"/>
    <w:rsid w:val="00C433DB"/>
    <w:rsid w:val="00C43563"/>
    <w:rsid w:val="00C50250"/>
    <w:rsid w:val="00C50623"/>
    <w:rsid w:val="00C51C24"/>
    <w:rsid w:val="00C534E6"/>
    <w:rsid w:val="00C54285"/>
    <w:rsid w:val="00C543B3"/>
    <w:rsid w:val="00C54B25"/>
    <w:rsid w:val="00C55019"/>
    <w:rsid w:val="00C56E5B"/>
    <w:rsid w:val="00C57089"/>
    <w:rsid w:val="00C57100"/>
    <w:rsid w:val="00C5744D"/>
    <w:rsid w:val="00C632E6"/>
    <w:rsid w:val="00C640C1"/>
    <w:rsid w:val="00C651C2"/>
    <w:rsid w:val="00C65808"/>
    <w:rsid w:val="00C65EF4"/>
    <w:rsid w:val="00C668DA"/>
    <w:rsid w:val="00C66B97"/>
    <w:rsid w:val="00C66C27"/>
    <w:rsid w:val="00C6709B"/>
    <w:rsid w:val="00C7023B"/>
    <w:rsid w:val="00C72933"/>
    <w:rsid w:val="00C73D64"/>
    <w:rsid w:val="00C7406D"/>
    <w:rsid w:val="00C747DC"/>
    <w:rsid w:val="00C75022"/>
    <w:rsid w:val="00C76074"/>
    <w:rsid w:val="00C815DB"/>
    <w:rsid w:val="00C81972"/>
    <w:rsid w:val="00C81A21"/>
    <w:rsid w:val="00C8565C"/>
    <w:rsid w:val="00C90994"/>
    <w:rsid w:val="00C914E4"/>
    <w:rsid w:val="00C92011"/>
    <w:rsid w:val="00C942AC"/>
    <w:rsid w:val="00C94397"/>
    <w:rsid w:val="00C953D9"/>
    <w:rsid w:val="00C956EA"/>
    <w:rsid w:val="00C95B9B"/>
    <w:rsid w:val="00C97429"/>
    <w:rsid w:val="00C97A93"/>
    <w:rsid w:val="00C97D2D"/>
    <w:rsid w:val="00CA062D"/>
    <w:rsid w:val="00CA17C1"/>
    <w:rsid w:val="00CA45B8"/>
    <w:rsid w:val="00CA4DBC"/>
    <w:rsid w:val="00CA59C6"/>
    <w:rsid w:val="00CB0532"/>
    <w:rsid w:val="00CB30D2"/>
    <w:rsid w:val="00CB4A84"/>
    <w:rsid w:val="00CB610A"/>
    <w:rsid w:val="00CB75E1"/>
    <w:rsid w:val="00CD2C86"/>
    <w:rsid w:val="00CD6A43"/>
    <w:rsid w:val="00CE1061"/>
    <w:rsid w:val="00CE2AF1"/>
    <w:rsid w:val="00CE3520"/>
    <w:rsid w:val="00CE7206"/>
    <w:rsid w:val="00CE7428"/>
    <w:rsid w:val="00CE7868"/>
    <w:rsid w:val="00CF04C9"/>
    <w:rsid w:val="00CF0881"/>
    <w:rsid w:val="00CF09AF"/>
    <w:rsid w:val="00CF0D7A"/>
    <w:rsid w:val="00CF2D7A"/>
    <w:rsid w:val="00CF3F74"/>
    <w:rsid w:val="00CF4A8F"/>
    <w:rsid w:val="00CF58AC"/>
    <w:rsid w:val="00CF62D4"/>
    <w:rsid w:val="00D0157C"/>
    <w:rsid w:val="00D0192B"/>
    <w:rsid w:val="00D02FB6"/>
    <w:rsid w:val="00D031E9"/>
    <w:rsid w:val="00D03B4C"/>
    <w:rsid w:val="00D045E5"/>
    <w:rsid w:val="00D04A17"/>
    <w:rsid w:val="00D0649B"/>
    <w:rsid w:val="00D070BA"/>
    <w:rsid w:val="00D0737C"/>
    <w:rsid w:val="00D1238C"/>
    <w:rsid w:val="00D135A6"/>
    <w:rsid w:val="00D13728"/>
    <w:rsid w:val="00D140D3"/>
    <w:rsid w:val="00D14BCA"/>
    <w:rsid w:val="00D16ACF"/>
    <w:rsid w:val="00D17C41"/>
    <w:rsid w:val="00D20CFE"/>
    <w:rsid w:val="00D225A7"/>
    <w:rsid w:val="00D226AA"/>
    <w:rsid w:val="00D235D3"/>
    <w:rsid w:val="00D2371A"/>
    <w:rsid w:val="00D248AA"/>
    <w:rsid w:val="00D24CFB"/>
    <w:rsid w:val="00D2686F"/>
    <w:rsid w:val="00D3038D"/>
    <w:rsid w:val="00D31B4E"/>
    <w:rsid w:val="00D31F02"/>
    <w:rsid w:val="00D33B10"/>
    <w:rsid w:val="00D35831"/>
    <w:rsid w:val="00D40253"/>
    <w:rsid w:val="00D40747"/>
    <w:rsid w:val="00D416C3"/>
    <w:rsid w:val="00D41C5C"/>
    <w:rsid w:val="00D4489F"/>
    <w:rsid w:val="00D45685"/>
    <w:rsid w:val="00D466AA"/>
    <w:rsid w:val="00D46BF0"/>
    <w:rsid w:val="00D476E9"/>
    <w:rsid w:val="00D47A47"/>
    <w:rsid w:val="00D51BD5"/>
    <w:rsid w:val="00D5379A"/>
    <w:rsid w:val="00D53BF9"/>
    <w:rsid w:val="00D5437A"/>
    <w:rsid w:val="00D5657D"/>
    <w:rsid w:val="00D56637"/>
    <w:rsid w:val="00D57002"/>
    <w:rsid w:val="00D61663"/>
    <w:rsid w:val="00D62D39"/>
    <w:rsid w:val="00D62E7E"/>
    <w:rsid w:val="00D63AA2"/>
    <w:rsid w:val="00D64BA7"/>
    <w:rsid w:val="00D64BD3"/>
    <w:rsid w:val="00D67472"/>
    <w:rsid w:val="00D713A2"/>
    <w:rsid w:val="00D715D2"/>
    <w:rsid w:val="00D717B3"/>
    <w:rsid w:val="00D72641"/>
    <w:rsid w:val="00D72880"/>
    <w:rsid w:val="00D748E2"/>
    <w:rsid w:val="00D75E2F"/>
    <w:rsid w:val="00D761A7"/>
    <w:rsid w:val="00D77706"/>
    <w:rsid w:val="00D80486"/>
    <w:rsid w:val="00D80AAD"/>
    <w:rsid w:val="00D824B6"/>
    <w:rsid w:val="00D8509A"/>
    <w:rsid w:val="00D876DB"/>
    <w:rsid w:val="00D90367"/>
    <w:rsid w:val="00D925CB"/>
    <w:rsid w:val="00D926CE"/>
    <w:rsid w:val="00D9746D"/>
    <w:rsid w:val="00DA0D27"/>
    <w:rsid w:val="00DA0E03"/>
    <w:rsid w:val="00DA23DD"/>
    <w:rsid w:val="00DA27F7"/>
    <w:rsid w:val="00DA316E"/>
    <w:rsid w:val="00DA3F52"/>
    <w:rsid w:val="00DB0185"/>
    <w:rsid w:val="00DB0885"/>
    <w:rsid w:val="00DB1838"/>
    <w:rsid w:val="00DB1978"/>
    <w:rsid w:val="00DB2391"/>
    <w:rsid w:val="00DB496F"/>
    <w:rsid w:val="00DC0795"/>
    <w:rsid w:val="00DC23B4"/>
    <w:rsid w:val="00DC45E8"/>
    <w:rsid w:val="00DC54D9"/>
    <w:rsid w:val="00DC6712"/>
    <w:rsid w:val="00DD0002"/>
    <w:rsid w:val="00DD03AE"/>
    <w:rsid w:val="00DD07B5"/>
    <w:rsid w:val="00DD0FB8"/>
    <w:rsid w:val="00DD1A1F"/>
    <w:rsid w:val="00DD3641"/>
    <w:rsid w:val="00DD5904"/>
    <w:rsid w:val="00DD7795"/>
    <w:rsid w:val="00DE0206"/>
    <w:rsid w:val="00DE158C"/>
    <w:rsid w:val="00DF4A6F"/>
    <w:rsid w:val="00DF5000"/>
    <w:rsid w:val="00DF5925"/>
    <w:rsid w:val="00DF5EA1"/>
    <w:rsid w:val="00DF63D0"/>
    <w:rsid w:val="00DF7177"/>
    <w:rsid w:val="00DF7FCD"/>
    <w:rsid w:val="00E00E86"/>
    <w:rsid w:val="00E02C8C"/>
    <w:rsid w:val="00E04B3F"/>
    <w:rsid w:val="00E06B2A"/>
    <w:rsid w:val="00E07253"/>
    <w:rsid w:val="00E077A4"/>
    <w:rsid w:val="00E10C2B"/>
    <w:rsid w:val="00E120D1"/>
    <w:rsid w:val="00E127E8"/>
    <w:rsid w:val="00E15D9B"/>
    <w:rsid w:val="00E16793"/>
    <w:rsid w:val="00E16E8F"/>
    <w:rsid w:val="00E21C48"/>
    <w:rsid w:val="00E23935"/>
    <w:rsid w:val="00E2397B"/>
    <w:rsid w:val="00E25875"/>
    <w:rsid w:val="00E259B9"/>
    <w:rsid w:val="00E31DA2"/>
    <w:rsid w:val="00E32485"/>
    <w:rsid w:val="00E32948"/>
    <w:rsid w:val="00E32C96"/>
    <w:rsid w:val="00E344A9"/>
    <w:rsid w:val="00E35A67"/>
    <w:rsid w:val="00E363E8"/>
    <w:rsid w:val="00E36D0F"/>
    <w:rsid w:val="00E40CFA"/>
    <w:rsid w:val="00E4166E"/>
    <w:rsid w:val="00E41F00"/>
    <w:rsid w:val="00E45A40"/>
    <w:rsid w:val="00E50B1A"/>
    <w:rsid w:val="00E50B9E"/>
    <w:rsid w:val="00E50FCE"/>
    <w:rsid w:val="00E5751B"/>
    <w:rsid w:val="00E575C6"/>
    <w:rsid w:val="00E57AD8"/>
    <w:rsid w:val="00E6098B"/>
    <w:rsid w:val="00E637F7"/>
    <w:rsid w:val="00E63DB0"/>
    <w:rsid w:val="00E63F3E"/>
    <w:rsid w:val="00E644D8"/>
    <w:rsid w:val="00E6464F"/>
    <w:rsid w:val="00E7001F"/>
    <w:rsid w:val="00E7010D"/>
    <w:rsid w:val="00E72AAC"/>
    <w:rsid w:val="00E73D38"/>
    <w:rsid w:val="00E76D31"/>
    <w:rsid w:val="00E76E17"/>
    <w:rsid w:val="00E76EF0"/>
    <w:rsid w:val="00E77268"/>
    <w:rsid w:val="00E77890"/>
    <w:rsid w:val="00E82750"/>
    <w:rsid w:val="00E86152"/>
    <w:rsid w:val="00E86FC8"/>
    <w:rsid w:val="00E90BDE"/>
    <w:rsid w:val="00E91666"/>
    <w:rsid w:val="00E92472"/>
    <w:rsid w:val="00E942A0"/>
    <w:rsid w:val="00E9734D"/>
    <w:rsid w:val="00EA2D0C"/>
    <w:rsid w:val="00EA38E0"/>
    <w:rsid w:val="00EA4CBC"/>
    <w:rsid w:val="00EA7180"/>
    <w:rsid w:val="00EA76FC"/>
    <w:rsid w:val="00EB0005"/>
    <w:rsid w:val="00EB023F"/>
    <w:rsid w:val="00EB06AF"/>
    <w:rsid w:val="00EB2954"/>
    <w:rsid w:val="00EB5301"/>
    <w:rsid w:val="00EB6CD5"/>
    <w:rsid w:val="00EB6D7B"/>
    <w:rsid w:val="00EC1C7B"/>
    <w:rsid w:val="00EC1D1A"/>
    <w:rsid w:val="00EC21E9"/>
    <w:rsid w:val="00EC26A9"/>
    <w:rsid w:val="00EC357F"/>
    <w:rsid w:val="00EC4922"/>
    <w:rsid w:val="00EC698A"/>
    <w:rsid w:val="00ED534A"/>
    <w:rsid w:val="00ED7DDA"/>
    <w:rsid w:val="00ED7DDF"/>
    <w:rsid w:val="00EE1074"/>
    <w:rsid w:val="00EE1457"/>
    <w:rsid w:val="00EE297C"/>
    <w:rsid w:val="00EE3361"/>
    <w:rsid w:val="00EE343C"/>
    <w:rsid w:val="00EE4526"/>
    <w:rsid w:val="00EE6DEC"/>
    <w:rsid w:val="00EF16B9"/>
    <w:rsid w:val="00EF1FEE"/>
    <w:rsid w:val="00EF6CB0"/>
    <w:rsid w:val="00EF6F13"/>
    <w:rsid w:val="00F00B26"/>
    <w:rsid w:val="00F023FC"/>
    <w:rsid w:val="00F03096"/>
    <w:rsid w:val="00F042D1"/>
    <w:rsid w:val="00F04364"/>
    <w:rsid w:val="00F05070"/>
    <w:rsid w:val="00F05DA6"/>
    <w:rsid w:val="00F05FA3"/>
    <w:rsid w:val="00F07BFB"/>
    <w:rsid w:val="00F116DE"/>
    <w:rsid w:val="00F11937"/>
    <w:rsid w:val="00F16489"/>
    <w:rsid w:val="00F17C44"/>
    <w:rsid w:val="00F21880"/>
    <w:rsid w:val="00F22A18"/>
    <w:rsid w:val="00F236D9"/>
    <w:rsid w:val="00F264D1"/>
    <w:rsid w:val="00F277B9"/>
    <w:rsid w:val="00F27BAA"/>
    <w:rsid w:val="00F308A8"/>
    <w:rsid w:val="00F333EF"/>
    <w:rsid w:val="00F34371"/>
    <w:rsid w:val="00F343B7"/>
    <w:rsid w:val="00F35565"/>
    <w:rsid w:val="00F37B4B"/>
    <w:rsid w:val="00F414FB"/>
    <w:rsid w:val="00F415B0"/>
    <w:rsid w:val="00F4673A"/>
    <w:rsid w:val="00F4732A"/>
    <w:rsid w:val="00F47A1C"/>
    <w:rsid w:val="00F515A9"/>
    <w:rsid w:val="00F52392"/>
    <w:rsid w:val="00F525DC"/>
    <w:rsid w:val="00F53167"/>
    <w:rsid w:val="00F55D9E"/>
    <w:rsid w:val="00F571FF"/>
    <w:rsid w:val="00F575DE"/>
    <w:rsid w:val="00F62902"/>
    <w:rsid w:val="00F63ED3"/>
    <w:rsid w:val="00F6453D"/>
    <w:rsid w:val="00F7181B"/>
    <w:rsid w:val="00F72403"/>
    <w:rsid w:val="00F72B81"/>
    <w:rsid w:val="00F72ECD"/>
    <w:rsid w:val="00F73880"/>
    <w:rsid w:val="00F741BE"/>
    <w:rsid w:val="00F76038"/>
    <w:rsid w:val="00F81FA7"/>
    <w:rsid w:val="00F82C85"/>
    <w:rsid w:val="00F83D04"/>
    <w:rsid w:val="00F841A3"/>
    <w:rsid w:val="00F87F16"/>
    <w:rsid w:val="00F907EA"/>
    <w:rsid w:val="00F90BF3"/>
    <w:rsid w:val="00F91898"/>
    <w:rsid w:val="00FA3744"/>
    <w:rsid w:val="00FA3903"/>
    <w:rsid w:val="00FA3C08"/>
    <w:rsid w:val="00FA43F5"/>
    <w:rsid w:val="00FA60B3"/>
    <w:rsid w:val="00FB0918"/>
    <w:rsid w:val="00FB0BAB"/>
    <w:rsid w:val="00FB2CD3"/>
    <w:rsid w:val="00FB6556"/>
    <w:rsid w:val="00FB7958"/>
    <w:rsid w:val="00FC030B"/>
    <w:rsid w:val="00FC2D5E"/>
    <w:rsid w:val="00FC31FA"/>
    <w:rsid w:val="00FC39EB"/>
    <w:rsid w:val="00FC44D9"/>
    <w:rsid w:val="00FC618A"/>
    <w:rsid w:val="00FC76AC"/>
    <w:rsid w:val="00FD0F7B"/>
    <w:rsid w:val="00FD1E6C"/>
    <w:rsid w:val="00FD216C"/>
    <w:rsid w:val="00FD25EC"/>
    <w:rsid w:val="00FD4137"/>
    <w:rsid w:val="00FD465F"/>
    <w:rsid w:val="00FD4799"/>
    <w:rsid w:val="00FD50CE"/>
    <w:rsid w:val="00FD6F36"/>
    <w:rsid w:val="00FD7454"/>
    <w:rsid w:val="00FD76AF"/>
    <w:rsid w:val="00FE7C11"/>
    <w:rsid w:val="00FF1550"/>
    <w:rsid w:val="00FF159E"/>
    <w:rsid w:val="00FF29D3"/>
    <w:rsid w:val="00FF348E"/>
    <w:rsid w:val="00FF3571"/>
    <w:rsid w:val="00FF3E36"/>
    <w:rsid w:val="00FF6702"/>
    <w:rsid w:val="00FF6A6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1918F"/>
  <w15:docId w15:val="{EBAADA5A-06D6-4FC8-916B-6BF096C8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3753"/>
    <w:pPr>
      <w:spacing w:after="0" w:line="260" w:lineRule="atLeast"/>
    </w:pPr>
    <w:rPr>
      <w:rFonts w:ascii="Arial" w:eastAsia="Times New Roman" w:hAnsi="Arial" w:cs="Times New Roman"/>
      <w:sz w:val="20"/>
      <w:szCs w:val="24"/>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9"/>
    <w:qFormat/>
    <w:rsid w:val="008C4DC8"/>
    <w:pPr>
      <w:keepNext/>
      <w:spacing w:before="240" w:after="60" w:line="260" w:lineRule="exact"/>
      <w:outlineLvl w:val="0"/>
    </w:pPr>
    <w:rPr>
      <w:rFonts w:cs="Arial"/>
      <w:b/>
      <w:kern w:val="32"/>
      <w:szCs w:val="20"/>
    </w:rPr>
  </w:style>
  <w:style w:type="paragraph" w:styleId="Naslov2">
    <w:name w:val="heading 2"/>
    <w:basedOn w:val="Navaden"/>
    <w:next w:val="Navaden"/>
    <w:link w:val="Naslov2Znak"/>
    <w:uiPriority w:val="9"/>
    <w:unhideWhenUsed/>
    <w:qFormat/>
    <w:rsid w:val="008C4DC8"/>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semiHidden/>
    <w:unhideWhenUsed/>
    <w:qFormat/>
    <w:rsid w:val="00E50B9E"/>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glava">
    <w:name w:val="glava"/>
    <w:rsid w:val="004F7322"/>
    <w:pPr>
      <w:spacing w:after="0" w:line="288" w:lineRule="auto"/>
      <w:jc w:val="both"/>
    </w:pPr>
    <w:rPr>
      <w:rFonts w:ascii="Arial" w:eastAsia="Arial Unicode MS" w:hAnsi="Arial" w:cs="Arial Unicode MS"/>
      <w:color w:val="000000"/>
      <w:sz w:val="18"/>
      <w:szCs w:val="18"/>
      <w:lang w:eastAsia="sl-SI"/>
    </w:rPr>
  </w:style>
  <w:style w:type="paragraph" w:customStyle="1" w:styleId="datumtevilka">
    <w:name w:val="datum številka"/>
    <w:basedOn w:val="Navaden"/>
    <w:qFormat/>
    <w:rsid w:val="004F7322"/>
    <w:pPr>
      <w:tabs>
        <w:tab w:val="left" w:pos="1701"/>
      </w:tabs>
      <w:spacing w:after="160" w:line="259" w:lineRule="auto"/>
    </w:pPr>
    <w:rPr>
      <w:rFonts w:asciiTheme="minorHAnsi" w:eastAsiaTheme="minorHAnsi" w:hAnsiTheme="minorHAnsi" w:cstheme="minorBidi"/>
      <w:sz w:val="22"/>
      <w:szCs w:val="20"/>
      <w:lang w:eastAsia="sl-SI"/>
    </w:rPr>
  </w:style>
  <w:style w:type="paragraph" w:customStyle="1" w:styleId="ZADEVA">
    <w:name w:val="ZADEVA"/>
    <w:basedOn w:val="Navaden"/>
    <w:qFormat/>
    <w:rsid w:val="004F7322"/>
    <w:pPr>
      <w:tabs>
        <w:tab w:val="left" w:pos="1701"/>
      </w:tabs>
      <w:spacing w:after="160" w:line="259" w:lineRule="auto"/>
      <w:ind w:left="1701" w:hanging="1701"/>
    </w:pPr>
    <w:rPr>
      <w:rFonts w:asciiTheme="minorHAnsi" w:eastAsiaTheme="minorHAnsi" w:hAnsiTheme="minorHAnsi" w:cstheme="minorBidi"/>
      <w:b/>
      <w:sz w:val="22"/>
      <w:szCs w:val="22"/>
      <w:lang w:val="it-IT"/>
    </w:rPr>
  </w:style>
  <w:style w:type="paragraph" w:customStyle="1" w:styleId="podpisi">
    <w:name w:val="podpisi"/>
    <w:basedOn w:val="Navaden"/>
    <w:qFormat/>
    <w:rsid w:val="004F7322"/>
    <w:pPr>
      <w:tabs>
        <w:tab w:val="left" w:pos="3402"/>
      </w:tabs>
      <w:spacing w:after="160" w:line="259" w:lineRule="auto"/>
    </w:pPr>
    <w:rPr>
      <w:rFonts w:asciiTheme="minorHAnsi" w:eastAsiaTheme="minorHAnsi" w:hAnsiTheme="minorHAnsi" w:cstheme="minorBidi"/>
      <w:sz w:val="22"/>
      <w:szCs w:val="22"/>
      <w:lang w:val="it-IT"/>
    </w:rPr>
  </w:style>
  <w:style w:type="paragraph" w:styleId="Glava0">
    <w:name w:val="header"/>
    <w:basedOn w:val="Navaden"/>
    <w:link w:val="GlavaZnak"/>
    <w:unhideWhenUsed/>
    <w:rsid w:val="004F7322"/>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0"/>
    <w:rsid w:val="004F7322"/>
  </w:style>
  <w:style w:type="character" w:styleId="Hiperpovezava">
    <w:name w:val="Hyperlink"/>
    <w:basedOn w:val="Privzetapisavaodstavka"/>
    <w:uiPriority w:val="99"/>
    <w:unhideWhenUsed/>
    <w:rsid w:val="004F7322"/>
    <w:rPr>
      <w:color w:val="0563C1" w:themeColor="hyperlink"/>
      <w:u w:val="single"/>
    </w:rPr>
  </w:style>
  <w:style w:type="paragraph" w:styleId="Odstavekseznama">
    <w:name w:val="List Paragraph"/>
    <w:aliases w:val="Odstavek seznama_IP,Seznam_IP_1,numbered list,za tekst,Označevanje,List Paragraph2,K1,Table of contents numbered,Elenco num ARGEA,body,Odsek zoznamu2,Tabela - prazna vrstica,List Paragraph compact,Normal bullet 2,Paragraphe de liste 2,3"/>
    <w:basedOn w:val="Navaden"/>
    <w:link w:val="OdstavekseznamaZnak"/>
    <w:uiPriority w:val="34"/>
    <w:qFormat/>
    <w:rsid w:val="004F7322"/>
    <w:pPr>
      <w:ind w:left="720"/>
      <w:contextualSpacing/>
    </w:pPr>
  </w:style>
  <w:style w:type="paragraph" w:styleId="Navadensplet">
    <w:name w:val="Normal (Web)"/>
    <w:basedOn w:val="Navaden"/>
    <w:uiPriority w:val="99"/>
    <w:unhideWhenUsed/>
    <w:rsid w:val="004F7322"/>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4F7322"/>
    <w:rPr>
      <w:b/>
      <w:bCs/>
    </w:rPr>
  </w:style>
  <w:style w:type="paragraph" w:styleId="Besedilooblaka">
    <w:name w:val="Balloon Text"/>
    <w:basedOn w:val="Navaden"/>
    <w:link w:val="BesedilooblakaZnak"/>
    <w:uiPriority w:val="99"/>
    <w:semiHidden/>
    <w:unhideWhenUsed/>
    <w:rsid w:val="00D17C41"/>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17C41"/>
    <w:rPr>
      <w:rFonts w:ascii="Segoe UI" w:eastAsia="Times New Roman" w:hAnsi="Segoe UI" w:cs="Segoe UI"/>
      <w:sz w:val="18"/>
      <w:szCs w:val="18"/>
      <w:lang w:val="en-US"/>
    </w:rPr>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Ch"/>
    <w:basedOn w:val="Navaden"/>
    <w:link w:val="Sprotnaopomba-besediloZnak"/>
    <w:uiPriority w:val="99"/>
    <w:unhideWhenUsed/>
    <w:qFormat/>
    <w:rsid w:val="0011671A"/>
    <w:pPr>
      <w:spacing w:line="240" w:lineRule="auto"/>
    </w:pPr>
    <w:rPr>
      <w:szCs w:val="20"/>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uiPriority w:val="99"/>
    <w:qFormat/>
    <w:rsid w:val="0011671A"/>
    <w:rPr>
      <w:rFonts w:ascii="Arial" w:eastAsia="Times New Roman" w:hAnsi="Arial" w:cs="Times New Roman"/>
      <w:sz w:val="20"/>
      <w:szCs w:val="20"/>
      <w:lang w:val="en-US"/>
    </w:rPr>
  </w:style>
  <w:style w:type="character" w:styleId="Sprotnaopomba-sklic">
    <w:name w:val="footnote reference"/>
    <w:aliases w:val="4_G,Fn Ref,Footnote Refernece,Footnote Refernece + (Latein) Arial,10 pt,Blau,BVI fnr,callout,Footnote Reference Superscript,footnotesign,Footnotes refss,Footnote Reference Number,Fußnotenzeichen_Raxen,Footnote Refe,FR,...,Fussnota"/>
    <w:basedOn w:val="Privzetapisavaodstavka"/>
    <w:link w:val="ftrefCharCharCharCharCharCharCharCharChar"/>
    <w:uiPriority w:val="99"/>
    <w:unhideWhenUsed/>
    <w:qFormat/>
    <w:rsid w:val="0011671A"/>
    <w:rPr>
      <w:vertAlign w:val="superscript"/>
    </w:rPr>
  </w:style>
  <w:style w:type="paragraph" w:customStyle="1" w:styleId="Default">
    <w:name w:val="Default"/>
    <w:rsid w:val="002E18B1"/>
    <w:pPr>
      <w:autoSpaceDE w:val="0"/>
      <w:autoSpaceDN w:val="0"/>
      <w:adjustRightInd w:val="0"/>
      <w:spacing w:after="0" w:line="240" w:lineRule="auto"/>
    </w:pPr>
    <w:rPr>
      <w:rFonts w:ascii="Times New Roman" w:hAnsi="Times New Roman" w:cs="Times New Roman"/>
      <w:color w:val="000000"/>
      <w:sz w:val="24"/>
      <w:szCs w:val="24"/>
    </w:rPr>
  </w:style>
  <w:style w:type="paragraph" w:styleId="Noga">
    <w:name w:val="footer"/>
    <w:basedOn w:val="Navaden"/>
    <w:link w:val="NogaZnak"/>
    <w:uiPriority w:val="99"/>
    <w:unhideWhenUsed/>
    <w:rsid w:val="004534B6"/>
    <w:pPr>
      <w:tabs>
        <w:tab w:val="center" w:pos="4536"/>
        <w:tab w:val="right" w:pos="9072"/>
      </w:tabs>
      <w:spacing w:line="240" w:lineRule="auto"/>
    </w:pPr>
  </w:style>
  <w:style w:type="character" w:customStyle="1" w:styleId="NogaZnak">
    <w:name w:val="Noga Znak"/>
    <w:basedOn w:val="Privzetapisavaodstavka"/>
    <w:link w:val="Noga"/>
    <w:uiPriority w:val="99"/>
    <w:rsid w:val="004534B6"/>
    <w:rPr>
      <w:rFonts w:ascii="Arial" w:eastAsia="Times New Roman" w:hAnsi="Arial" w:cs="Times New Roman"/>
      <w:sz w:val="20"/>
      <w:szCs w:val="24"/>
      <w:lang w:val="en-US"/>
    </w:rPr>
  </w:style>
  <w:style w:type="paragraph" w:customStyle="1" w:styleId="Navaden1">
    <w:name w:val="Navaden1"/>
    <w:basedOn w:val="Navaden"/>
    <w:rsid w:val="00AC7494"/>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5217A2"/>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semiHidden/>
    <w:unhideWhenUsed/>
    <w:rsid w:val="000F6867"/>
    <w:rPr>
      <w:sz w:val="16"/>
      <w:szCs w:val="16"/>
    </w:rPr>
  </w:style>
  <w:style w:type="paragraph" w:styleId="Pripombabesedilo">
    <w:name w:val="annotation text"/>
    <w:basedOn w:val="Navaden"/>
    <w:link w:val="PripombabesediloZnak"/>
    <w:uiPriority w:val="99"/>
    <w:unhideWhenUsed/>
    <w:rsid w:val="000F6867"/>
    <w:pPr>
      <w:spacing w:line="240" w:lineRule="auto"/>
    </w:pPr>
    <w:rPr>
      <w:szCs w:val="20"/>
    </w:rPr>
  </w:style>
  <w:style w:type="character" w:customStyle="1" w:styleId="PripombabesediloZnak">
    <w:name w:val="Pripomba – besedilo Znak"/>
    <w:basedOn w:val="Privzetapisavaodstavka"/>
    <w:link w:val="Pripombabesedilo"/>
    <w:uiPriority w:val="99"/>
    <w:rsid w:val="000F6867"/>
    <w:rPr>
      <w:rFonts w:ascii="Arial" w:eastAsia="Times New Roman" w:hAnsi="Arial" w:cs="Times New Roman"/>
      <w:sz w:val="20"/>
      <w:szCs w:val="20"/>
      <w:lang w:val="en-US"/>
    </w:rPr>
  </w:style>
  <w:style w:type="paragraph" w:styleId="Zadevapripombe">
    <w:name w:val="annotation subject"/>
    <w:basedOn w:val="Pripombabesedilo"/>
    <w:next w:val="Pripombabesedilo"/>
    <w:link w:val="ZadevapripombeZnak"/>
    <w:uiPriority w:val="99"/>
    <w:semiHidden/>
    <w:unhideWhenUsed/>
    <w:rsid w:val="000F6867"/>
    <w:rPr>
      <w:b/>
      <w:bCs/>
    </w:rPr>
  </w:style>
  <w:style w:type="character" w:customStyle="1" w:styleId="ZadevapripombeZnak">
    <w:name w:val="Zadeva pripombe Znak"/>
    <w:basedOn w:val="PripombabesediloZnak"/>
    <w:link w:val="Zadevapripombe"/>
    <w:uiPriority w:val="99"/>
    <w:semiHidden/>
    <w:rsid w:val="000F6867"/>
    <w:rPr>
      <w:rFonts w:ascii="Arial" w:eastAsia="Times New Roman" w:hAnsi="Arial" w:cs="Times New Roman"/>
      <w:b/>
      <w:bCs/>
      <w:sz w:val="20"/>
      <w:szCs w:val="20"/>
      <w:lang w:val="en-US"/>
    </w:rPr>
  </w:style>
  <w:style w:type="character" w:customStyle="1" w:styleId="Nerazreenaomemba1">
    <w:name w:val="Nerazrešena omemba1"/>
    <w:basedOn w:val="Privzetapisavaodstavka"/>
    <w:uiPriority w:val="99"/>
    <w:semiHidden/>
    <w:unhideWhenUsed/>
    <w:rsid w:val="00CF09AF"/>
    <w:rPr>
      <w:color w:val="605E5C"/>
      <w:shd w:val="clear" w:color="auto" w:fill="E1DFDD"/>
    </w:rPr>
  </w:style>
  <w:style w:type="paragraph" w:customStyle="1" w:styleId="Navaden2">
    <w:name w:val="Navaden2"/>
    <w:basedOn w:val="Navaden"/>
    <w:rsid w:val="00120BBF"/>
    <w:pPr>
      <w:spacing w:before="100" w:beforeAutospacing="1" w:after="100" w:afterAutospacing="1" w:line="240" w:lineRule="auto"/>
    </w:pPr>
    <w:rPr>
      <w:rFonts w:ascii="Times New Roman" w:hAnsi="Times New Roman"/>
      <w:sz w:val="24"/>
      <w:lang w:eastAsia="sl-SI"/>
    </w:rPr>
  </w:style>
  <w:style w:type="paragraph" w:customStyle="1" w:styleId="doc-ti">
    <w:name w:val="doc-ti"/>
    <w:basedOn w:val="Navaden"/>
    <w:rsid w:val="006E1C72"/>
    <w:pPr>
      <w:spacing w:before="100" w:beforeAutospacing="1" w:after="100" w:afterAutospacing="1" w:line="240" w:lineRule="auto"/>
    </w:pPr>
    <w:rPr>
      <w:rFonts w:ascii="Times New Roman" w:hAnsi="Times New Roman"/>
      <w:sz w:val="24"/>
      <w:lang w:eastAsia="sl-SI"/>
    </w:rPr>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basedOn w:val="Privzetapisavaodstavka"/>
    <w:link w:val="Naslov1"/>
    <w:uiPriority w:val="99"/>
    <w:rsid w:val="008C4DC8"/>
    <w:rPr>
      <w:rFonts w:ascii="Arial" w:eastAsia="Times New Roman" w:hAnsi="Arial" w:cs="Arial"/>
      <w:b/>
      <w:kern w:val="32"/>
      <w:sz w:val="20"/>
      <w:szCs w:val="20"/>
    </w:rPr>
  </w:style>
  <w:style w:type="character" w:customStyle="1" w:styleId="Naslov2Znak">
    <w:name w:val="Naslov 2 Znak"/>
    <w:basedOn w:val="Privzetapisavaodstavka"/>
    <w:link w:val="Naslov2"/>
    <w:uiPriority w:val="9"/>
    <w:rsid w:val="008C4DC8"/>
    <w:rPr>
      <w:rFonts w:asciiTheme="majorHAnsi" w:eastAsiaTheme="majorEastAsia" w:hAnsiTheme="majorHAnsi" w:cstheme="majorBidi"/>
      <w:b/>
      <w:bCs/>
      <w:color w:val="5B9BD5" w:themeColor="accent1"/>
      <w:sz w:val="26"/>
      <w:szCs w:val="26"/>
    </w:rPr>
  </w:style>
  <w:style w:type="character" w:styleId="SledenaHiperpovezava">
    <w:name w:val="FollowedHyperlink"/>
    <w:basedOn w:val="Privzetapisavaodstavka"/>
    <w:uiPriority w:val="99"/>
    <w:semiHidden/>
    <w:unhideWhenUsed/>
    <w:rsid w:val="00C7023B"/>
    <w:rPr>
      <w:color w:val="954F72" w:themeColor="followedHyperlink"/>
      <w:u w:val="single"/>
    </w:rPr>
  </w:style>
  <w:style w:type="character" w:customStyle="1" w:styleId="OdstavekZnak">
    <w:name w:val="Odstavek Znak"/>
    <w:basedOn w:val="Privzetapisavaodstavka"/>
    <w:link w:val="Odstavek"/>
    <w:locked/>
    <w:rsid w:val="00F05DA6"/>
    <w:rPr>
      <w:rFonts w:ascii="Arial" w:hAnsi="Arial" w:cs="Arial"/>
      <w:lang w:eastAsia="x-none"/>
    </w:rPr>
  </w:style>
  <w:style w:type="paragraph" w:customStyle="1" w:styleId="Odstavek">
    <w:name w:val="Odstavek"/>
    <w:basedOn w:val="Navaden"/>
    <w:link w:val="OdstavekZnak"/>
    <w:qFormat/>
    <w:rsid w:val="00F05DA6"/>
    <w:pPr>
      <w:overflowPunct w:val="0"/>
      <w:autoSpaceDE w:val="0"/>
      <w:autoSpaceDN w:val="0"/>
      <w:spacing w:before="240" w:line="240" w:lineRule="auto"/>
      <w:ind w:firstLine="1021"/>
      <w:jc w:val="both"/>
    </w:pPr>
    <w:rPr>
      <w:rFonts w:eastAsiaTheme="minorHAnsi" w:cs="Arial"/>
      <w:sz w:val="22"/>
      <w:szCs w:val="22"/>
      <w:lang w:eastAsia="x-none"/>
    </w:rPr>
  </w:style>
  <w:style w:type="character" w:styleId="Poudarek">
    <w:name w:val="Emphasis"/>
    <w:basedOn w:val="Privzetapisavaodstavka"/>
    <w:uiPriority w:val="20"/>
    <w:qFormat/>
    <w:rsid w:val="00027CB7"/>
    <w:rPr>
      <w:i/>
      <w:iCs/>
    </w:rPr>
  </w:style>
  <w:style w:type="paragraph" w:customStyle="1" w:styleId="txt">
    <w:name w:val="txt"/>
    <w:basedOn w:val="Navaden"/>
    <w:rsid w:val="00027CB7"/>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851C79"/>
    <w:rPr>
      <w:color w:val="605E5C"/>
      <w:shd w:val="clear" w:color="auto" w:fill="E1DFDD"/>
    </w:rPr>
  </w:style>
  <w:style w:type="character" w:customStyle="1" w:styleId="Nerazreenaomemba3">
    <w:name w:val="Nerazrešena omemba3"/>
    <w:basedOn w:val="Privzetapisavaodstavka"/>
    <w:uiPriority w:val="99"/>
    <w:semiHidden/>
    <w:unhideWhenUsed/>
    <w:rsid w:val="000A10C5"/>
    <w:rPr>
      <w:color w:val="605E5C"/>
      <w:shd w:val="clear" w:color="auto" w:fill="E1DFDD"/>
    </w:rPr>
  </w:style>
  <w:style w:type="paragraph" w:styleId="Naslov">
    <w:name w:val="Title"/>
    <w:basedOn w:val="Navaden"/>
    <w:next w:val="Navaden"/>
    <w:link w:val="NaslovZnak"/>
    <w:uiPriority w:val="10"/>
    <w:qFormat/>
    <w:rsid w:val="007875D5"/>
    <w:pPr>
      <w:spacing w:line="240" w:lineRule="auto"/>
      <w:contextualSpacing/>
    </w:pPr>
    <w:rPr>
      <w:rFonts w:eastAsiaTheme="majorEastAsia" w:cstheme="majorBidi"/>
      <w:b/>
      <w:spacing w:val="-10"/>
      <w:kern w:val="28"/>
      <w:sz w:val="22"/>
      <w:szCs w:val="56"/>
    </w:rPr>
  </w:style>
  <w:style w:type="character" w:customStyle="1" w:styleId="NaslovZnak">
    <w:name w:val="Naslov Znak"/>
    <w:basedOn w:val="Privzetapisavaodstavka"/>
    <w:link w:val="Naslov"/>
    <w:uiPriority w:val="10"/>
    <w:rsid w:val="007875D5"/>
    <w:rPr>
      <w:rFonts w:ascii="Arial" w:eastAsiaTheme="majorEastAsia" w:hAnsi="Arial" w:cstheme="majorBidi"/>
      <w:b/>
      <w:spacing w:val="-10"/>
      <w:kern w:val="28"/>
      <w:szCs w:val="56"/>
      <w:lang w:val="en-US"/>
    </w:rPr>
  </w:style>
  <w:style w:type="paragraph" w:customStyle="1" w:styleId="len">
    <w:name w:val="len"/>
    <w:basedOn w:val="Navaden"/>
    <w:rsid w:val="00400B50"/>
    <w:pPr>
      <w:spacing w:before="100" w:beforeAutospacing="1" w:after="100" w:afterAutospacing="1" w:line="240" w:lineRule="auto"/>
    </w:pPr>
    <w:rPr>
      <w:rFonts w:ascii="Times New Roman" w:hAnsi="Times New Roman"/>
      <w:sz w:val="24"/>
      <w:lang w:eastAsia="sl-SI"/>
    </w:rPr>
  </w:style>
  <w:style w:type="character" w:customStyle="1" w:styleId="Naslov3Znak">
    <w:name w:val="Naslov 3 Znak"/>
    <w:basedOn w:val="Privzetapisavaodstavka"/>
    <w:link w:val="Naslov3"/>
    <w:uiPriority w:val="9"/>
    <w:semiHidden/>
    <w:rsid w:val="00E50B9E"/>
    <w:rPr>
      <w:rFonts w:asciiTheme="majorHAnsi" w:eastAsiaTheme="majorEastAsia" w:hAnsiTheme="majorHAnsi" w:cstheme="majorBidi"/>
      <w:color w:val="1F4D78" w:themeColor="accent1" w:themeShade="7F"/>
      <w:sz w:val="24"/>
      <w:szCs w:val="24"/>
    </w:rPr>
  </w:style>
  <w:style w:type="character" w:customStyle="1" w:styleId="s7d2086b4">
    <w:name w:val="s7d2086b4"/>
    <w:basedOn w:val="Privzetapisavaodstavka"/>
    <w:rsid w:val="00E50B9E"/>
  </w:style>
  <w:style w:type="character" w:customStyle="1" w:styleId="highlight">
    <w:name w:val="highlight"/>
    <w:basedOn w:val="Privzetapisavaodstavka"/>
    <w:rsid w:val="00A15A24"/>
  </w:style>
  <w:style w:type="character" w:customStyle="1" w:styleId="stranke">
    <w:name w:val="stranke"/>
    <w:basedOn w:val="Privzetapisavaodstavka"/>
    <w:rsid w:val="00F72ECD"/>
  </w:style>
  <w:style w:type="character" w:customStyle="1" w:styleId="Nerazreenaomemba4">
    <w:name w:val="Nerazrešena omemba4"/>
    <w:basedOn w:val="Privzetapisavaodstavka"/>
    <w:uiPriority w:val="99"/>
    <w:semiHidden/>
    <w:unhideWhenUsed/>
    <w:rsid w:val="00F72ECD"/>
    <w:rPr>
      <w:color w:val="605E5C"/>
      <w:shd w:val="clear" w:color="auto" w:fill="E1DFDD"/>
    </w:rPr>
  </w:style>
  <w:style w:type="character" w:customStyle="1" w:styleId="OdstavekseznamaZnak">
    <w:name w:val="Odstavek seznama Znak"/>
    <w:aliases w:val="Odstavek seznama_IP Znak,Seznam_IP_1 Znak,numbered list Znak,za tekst Znak,Označevanje Znak,List Paragraph2 Znak,K1 Znak,Table of contents numbered Znak,Elenco num ARGEA Znak,body Znak,Odsek zoznamu2 Znak,Normal bullet 2 Znak"/>
    <w:basedOn w:val="Privzetapisavaodstavka"/>
    <w:link w:val="Odstavekseznama"/>
    <w:uiPriority w:val="34"/>
    <w:qFormat/>
    <w:rsid w:val="000967B1"/>
    <w:rPr>
      <w:rFonts w:ascii="Arial" w:eastAsia="Times New Roman" w:hAnsi="Arial" w:cs="Times New Roman"/>
      <w:sz w:val="20"/>
      <w:szCs w:val="24"/>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next w:val="Navaden"/>
    <w:link w:val="Sprotnaopomba-sklic"/>
    <w:uiPriority w:val="99"/>
    <w:rsid w:val="000967B1"/>
    <w:pPr>
      <w:spacing w:after="160" w:line="240" w:lineRule="exact"/>
      <w:jc w:val="both"/>
    </w:pPr>
    <w:rPr>
      <w:rFonts w:asciiTheme="minorHAnsi" w:eastAsiaTheme="minorHAnsi" w:hAnsiTheme="minorHAnsi" w:cstheme="minorBidi"/>
      <w:sz w:val="22"/>
      <w:szCs w:val="22"/>
      <w:vertAlign w:val="superscript"/>
    </w:rPr>
  </w:style>
  <w:style w:type="paragraph" w:customStyle="1" w:styleId="odstavek0">
    <w:name w:val="odstavek"/>
    <w:basedOn w:val="Navaden"/>
    <w:rsid w:val="00167C2B"/>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9A3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0842CC"/>
    <w:pPr>
      <w:spacing w:after="0" w:line="240" w:lineRule="auto"/>
    </w:pPr>
    <w:rPr>
      <w:rFonts w:ascii="Arial" w:eastAsia="Times New Roman" w:hAnsi="Arial" w:cs="Times New Roman"/>
      <w:sz w:val="20"/>
      <w:szCs w:val="24"/>
    </w:rPr>
  </w:style>
  <w:style w:type="paragraph" w:customStyle="1" w:styleId="Nota">
    <w:name w:val="Nota"/>
    <w:aliases w:val="Char1,(NECG) Footnote Reference,o,Style 6,Signature Ch"/>
    <w:basedOn w:val="Navaden"/>
    <w:uiPriority w:val="99"/>
    <w:qFormat/>
    <w:rsid w:val="000A230E"/>
    <w:pPr>
      <w:spacing w:before="120" w:after="160" w:line="240" w:lineRule="exact"/>
      <w:jc w:val="both"/>
    </w:pPr>
    <w:rPr>
      <w:rFonts w:asciiTheme="minorHAnsi" w:eastAsiaTheme="minorHAnsi" w:hAnsiTheme="minorHAnsi" w:cstheme="minorBidi"/>
      <w:sz w:val="22"/>
      <w:szCs w:val="22"/>
      <w:vertAlign w:val="superscript"/>
    </w:rPr>
  </w:style>
  <w:style w:type="character" w:customStyle="1" w:styleId="Naslovglavni1Znak">
    <w:name w:val="Naslov_glavni1 Znak"/>
    <w:basedOn w:val="Privzetapisavaodstavka"/>
    <w:link w:val="Naslovglavni1"/>
    <w:locked/>
    <w:rsid w:val="000A230E"/>
    <w:rPr>
      <w:rFonts w:ascii="Arial" w:eastAsia="Times New Roman" w:hAnsi="Arial" w:cs="Arial"/>
      <w:b/>
      <w:sz w:val="28"/>
      <w:szCs w:val="28"/>
    </w:rPr>
  </w:style>
  <w:style w:type="paragraph" w:customStyle="1" w:styleId="Naslovglavni1">
    <w:name w:val="Naslov_glavni1"/>
    <w:basedOn w:val="Navaden"/>
    <w:link w:val="Naslovglavni1Znak"/>
    <w:qFormat/>
    <w:rsid w:val="000A230E"/>
    <w:pPr>
      <w:spacing w:line="260" w:lineRule="exact"/>
      <w:jc w:val="center"/>
    </w:pPr>
    <w:rPr>
      <w:rFonts w:cs="Arial"/>
      <w:b/>
      <w:sz w:val="28"/>
      <w:szCs w:val="28"/>
    </w:rPr>
  </w:style>
  <w:style w:type="character" w:customStyle="1" w:styleId="Nerazreenaomemba5">
    <w:name w:val="Nerazrešena omemba5"/>
    <w:basedOn w:val="Privzetapisavaodstavka"/>
    <w:uiPriority w:val="99"/>
    <w:semiHidden/>
    <w:unhideWhenUsed/>
    <w:rsid w:val="00635023"/>
    <w:rPr>
      <w:color w:val="605E5C"/>
      <w:shd w:val="clear" w:color="auto" w:fill="E1DFDD"/>
    </w:rPr>
  </w:style>
  <w:style w:type="character" w:customStyle="1" w:styleId="Sprotnaopomba-besediloZnak1">
    <w:name w:val="Sprotna opomba - besedilo Znak1"/>
    <w:aliases w:val="5_G Znak1,single space Znak1,Char Char Char Znak1,Footnote Text Char Char Znak1,Char Znak1,f Znak1,Текст сноски Знак1 Знак Знак Znak1,Текст сноски Знак1 Знак Znak1,ft Znak1,Geneva 9 Znak1,Font: Geneva 9 Znak1,fn Znak1"/>
    <w:basedOn w:val="Privzetapisavaodstavka"/>
    <w:uiPriority w:val="99"/>
    <w:rsid w:val="00ED534A"/>
    <w:rPr>
      <w:rFonts w:ascii="Arial" w:eastAsia="Times New Roman" w:hAnsi="Arial" w:cs="Times New Roman"/>
      <w:szCs w:val="20"/>
      <w:lang w:val="en-US"/>
    </w:rPr>
  </w:style>
  <w:style w:type="paragraph" w:customStyle="1" w:styleId="statut">
    <w:name w:val="statut"/>
    <w:basedOn w:val="Navaden"/>
    <w:rsid w:val="0056716C"/>
    <w:pPr>
      <w:spacing w:before="100" w:beforeAutospacing="1" w:after="100" w:afterAutospacing="1" w:line="240" w:lineRule="auto"/>
    </w:pPr>
    <w:rPr>
      <w:rFonts w:ascii="Times New Roman" w:hAnsi="Times New Roman"/>
      <w:sz w:val="24"/>
      <w:lang w:eastAsia="sl-SI"/>
    </w:rPr>
  </w:style>
  <w:style w:type="paragraph" w:customStyle="1" w:styleId="typedudocumentcp">
    <w:name w:val="typedudocument_cp"/>
    <w:basedOn w:val="Navaden"/>
    <w:rsid w:val="0056716C"/>
    <w:pPr>
      <w:spacing w:before="100" w:beforeAutospacing="1" w:after="100" w:afterAutospacing="1" w:line="240" w:lineRule="auto"/>
    </w:pPr>
    <w:rPr>
      <w:rFonts w:ascii="Times New Roman" w:hAnsi="Times New Roman"/>
      <w:sz w:val="24"/>
      <w:lang w:eastAsia="sl-SI"/>
    </w:rPr>
  </w:style>
  <w:style w:type="paragraph" w:customStyle="1" w:styleId="titreobjetcp">
    <w:name w:val="titreobjet_cp"/>
    <w:basedOn w:val="Navaden"/>
    <w:rsid w:val="0056716C"/>
    <w:pPr>
      <w:spacing w:before="100" w:beforeAutospacing="1" w:after="100" w:afterAutospacing="1" w:line="240" w:lineRule="auto"/>
    </w:pPr>
    <w:rPr>
      <w:rFonts w:ascii="Times New Roman" w:hAnsi="Times New Roman"/>
      <w:sz w:val="24"/>
      <w:lang w:eastAsia="sl-SI"/>
    </w:rPr>
  </w:style>
  <w:style w:type="character" w:customStyle="1" w:styleId="doceo-font-family-base">
    <w:name w:val="doceo-font-family-base"/>
    <w:basedOn w:val="Privzetapisavaodstavka"/>
    <w:rsid w:val="00D72641"/>
  </w:style>
  <w:style w:type="character" w:customStyle="1" w:styleId="Nerazreenaomemba6">
    <w:name w:val="Nerazrešena omemba6"/>
    <w:basedOn w:val="Privzetapisavaodstavka"/>
    <w:uiPriority w:val="99"/>
    <w:semiHidden/>
    <w:unhideWhenUsed/>
    <w:rsid w:val="009D0E95"/>
    <w:rPr>
      <w:color w:val="605E5C"/>
      <w:shd w:val="clear" w:color="auto" w:fill="E1DFDD"/>
    </w:rPr>
  </w:style>
  <w:style w:type="character" w:customStyle="1" w:styleId="Nerazreenaomemba7">
    <w:name w:val="Nerazrešena omemba7"/>
    <w:basedOn w:val="Privzetapisavaodstavka"/>
    <w:uiPriority w:val="99"/>
    <w:semiHidden/>
    <w:unhideWhenUsed/>
    <w:rsid w:val="007A318F"/>
    <w:rPr>
      <w:color w:val="605E5C"/>
      <w:shd w:val="clear" w:color="auto" w:fill="E1DFDD"/>
    </w:rPr>
  </w:style>
  <w:style w:type="character" w:customStyle="1" w:styleId="TelobesedilaZnak">
    <w:name w:val="Telo besedila Znak"/>
    <w:basedOn w:val="Privzetapisavaodstavka"/>
    <w:link w:val="Telobesedila"/>
    <w:rsid w:val="004C1D95"/>
    <w:rPr>
      <w:rFonts w:ascii="Arial" w:eastAsia="Arial" w:hAnsi="Arial" w:cs="Arial"/>
      <w:sz w:val="28"/>
      <w:szCs w:val="28"/>
    </w:rPr>
  </w:style>
  <w:style w:type="paragraph" w:styleId="Telobesedila">
    <w:name w:val="Body Text"/>
    <w:basedOn w:val="Navaden"/>
    <w:link w:val="TelobesedilaZnak"/>
    <w:qFormat/>
    <w:rsid w:val="004C1D95"/>
    <w:pPr>
      <w:widowControl w:val="0"/>
      <w:spacing w:after="80" w:line="240" w:lineRule="auto"/>
    </w:pPr>
    <w:rPr>
      <w:rFonts w:eastAsia="Arial" w:cs="Arial"/>
      <w:sz w:val="28"/>
      <w:szCs w:val="28"/>
    </w:rPr>
  </w:style>
  <w:style w:type="character" w:customStyle="1" w:styleId="TelobesedilaZnak1">
    <w:name w:val="Telo besedila Znak1"/>
    <w:basedOn w:val="Privzetapisavaodstavka"/>
    <w:uiPriority w:val="99"/>
    <w:semiHidden/>
    <w:rsid w:val="004C1D95"/>
    <w:rPr>
      <w:rFonts w:ascii="Arial" w:eastAsia="Times New Roman" w:hAnsi="Arial" w:cs="Times New Roman"/>
      <w:sz w:val="20"/>
      <w:szCs w:val="24"/>
    </w:rPr>
  </w:style>
  <w:style w:type="paragraph" w:customStyle="1" w:styleId="BVIfnrCharCharCharChar">
    <w:name w:val="BVI fnr Char Char Char Char"/>
    <w:aliases w:val="4_G Char Char Char Char, BVI fnr Знак Char Char Char Char Char Char,BVI fnr Знак Char Char Char Char Char Char, BVI fnr Car Car Знак Char Char Char Char Char Char,BVI fnr Car Car Знак Char Char Char Char Char Char"/>
    <w:basedOn w:val="Navaden"/>
    <w:uiPriority w:val="99"/>
    <w:rsid w:val="003F7148"/>
    <w:pPr>
      <w:spacing w:after="160" w:line="240" w:lineRule="exact"/>
    </w:pPr>
    <w:rPr>
      <w:rFonts w:ascii="Times New Roman" w:hAnsi="Times New Roman"/>
      <w:sz w:val="18"/>
      <w:szCs w:val="20"/>
      <w:vertAlign w:val="superscript"/>
      <w:lang w:eastAsia="zh-CN"/>
    </w:rPr>
  </w:style>
  <w:style w:type="paragraph" w:styleId="Telobesedila-zamik">
    <w:name w:val="Body Text Indent"/>
    <w:basedOn w:val="Navaden"/>
    <w:link w:val="Telobesedila-zamikZnak"/>
    <w:uiPriority w:val="99"/>
    <w:semiHidden/>
    <w:unhideWhenUsed/>
    <w:rsid w:val="00405FBE"/>
    <w:pPr>
      <w:spacing w:after="120"/>
      <w:ind w:left="283"/>
    </w:pPr>
  </w:style>
  <w:style w:type="character" w:customStyle="1" w:styleId="Telobesedila-zamikZnak">
    <w:name w:val="Telo besedila - zamik Znak"/>
    <w:basedOn w:val="Privzetapisavaodstavka"/>
    <w:link w:val="Telobesedila-zamik"/>
    <w:uiPriority w:val="99"/>
    <w:semiHidden/>
    <w:rsid w:val="00405FBE"/>
    <w:rPr>
      <w:rFonts w:ascii="Arial" w:eastAsia="Times New Roman" w:hAnsi="Arial" w:cs="Times New Roman"/>
      <w:sz w:val="20"/>
      <w:szCs w:val="24"/>
    </w:rPr>
  </w:style>
  <w:style w:type="character" w:customStyle="1" w:styleId="cf01">
    <w:name w:val="cf01"/>
    <w:basedOn w:val="Privzetapisavaodstavka"/>
    <w:rsid w:val="00DB496F"/>
    <w:rPr>
      <w:rFonts w:ascii="Segoe UI" w:hAnsi="Segoe UI" w:cs="Segoe UI" w:hint="default"/>
      <w:b/>
      <w:bCs/>
      <w:sz w:val="18"/>
      <w:szCs w:val="18"/>
    </w:rPr>
  </w:style>
  <w:style w:type="character" w:styleId="Nerazreenaomemba">
    <w:name w:val="Unresolved Mention"/>
    <w:basedOn w:val="Privzetapisavaodstavka"/>
    <w:uiPriority w:val="99"/>
    <w:semiHidden/>
    <w:unhideWhenUsed/>
    <w:rsid w:val="002B5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467">
      <w:bodyDiv w:val="1"/>
      <w:marLeft w:val="0"/>
      <w:marRight w:val="0"/>
      <w:marTop w:val="0"/>
      <w:marBottom w:val="0"/>
      <w:divBdr>
        <w:top w:val="none" w:sz="0" w:space="0" w:color="auto"/>
        <w:left w:val="none" w:sz="0" w:space="0" w:color="auto"/>
        <w:bottom w:val="none" w:sz="0" w:space="0" w:color="auto"/>
        <w:right w:val="none" w:sz="0" w:space="0" w:color="auto"/>
      </w:divBdr>
    </w:div>
    <w:div w:id="31809603">
      <w:bodyDiv w:val="1"/>
      <w:marLeft w:val="0"/>
      <w:marRight w:val="0"/>
      <w:marTop w:val="0"/>
      <w:marBottom w:val="0"/>
      <w:divBdr>
        <w:top w:val="none" w:sz="0" w:space="0" w:color="auto"/>
        <w:left w:val="none" w:sz="0" w:space="0" w:color="auto"/>
        <w:bottom w:val="none" w:sz="0" w:space="0" w:color="auto"/>
        <w:right w:val="none" w:sz="0" w:space="0" w:color="auto"/>
      </w:divBdr>
    </w:div>
    <w:div w:id="32459238">
      <w:bodyDiv w:val="1"/>
      <w:marLeft w:val="0"/>
      <w:marRight w:val="0"/>
      <w:marTop w:val="0"/>
      <w:marBottom w:val="0"/>
      <w:divBdr>
        <w:top w:val="none" w:sz="0" w:space="0" w:color="auto"/>
        <w:left w:val="none" w:sz="0" w:space="0" w:color="auto"/>
        <w:bottom w:val="none" w:sz="0" w:space="0" w:color="auto"/>
        <w:right w:val="none" w:sz="0" w:space="0" w:color="auto"/>
      </w:divBdr>
    </w:div>
    <w:div w:id="52580050">
      <w:bodyDiv w:val="1"/>
      <w:marLeft w:val="0"/>
      <w:marRight w:val="0"/>
      <w:marTop w:val="0"/>
      <w:marBottom w:val="0"/>
      <w:divBdr>
        <w:top w:val="none" w:sz="0" w:space="0" w:color="auto"/>
        <w:left w:val="none" w:sz="0" w:space="0" w:color="auto"/>
        <w:bottom w:val="none" w:sz="0" w:space="0" w:color="auto"/>
        <w:right w:val="none" w:sz="0" w:space="0" w:color="auto"/>
      </w:divBdr>
    </w:div>
    <w:div w:id="90471625">
      <w:bodyDiv w:val="1"/>
      <w:marLeft w:val="0"/>
      <w:marRight w:val="0"/>
      <w:marTop w:val="0"/>
      <w:marBottom w:val="0"/>
      <w:divBdr>
        <w:top w:val="none" w:sz="0" w:space="0" w:color="auto"/>
        <w:left w:val="none" w:sz="0" w:space="0" w:color="auto"/>
        <w:bottom w:val="none" w:sz="0" w:space="0" w:color="auto"/>
        <w:right w:val="none" w:sz="0" w:space="0" w:color="auto"/>
      </w:divBdr>
    </w:div>
    <w:div w:id="91126014">
      <w:bodyDiv w:val="1"/>
      <w:marLeft w:val="0"/>
      <w:marRight w:val="0"/>
      <w:marTop w:val="0"/>
      <w:marBottom w:val="0"/>
      <w:divBdr>
        <w:top w:val="none" w:sz="0" w:space="0" w:color="auto"/>
        <w:left w:val="none" w:sz="0" w:space="0" w:color="auto"/>
        <w:bottom w:val="none" w:sz="0" w:space="0" w:color="auto"/>
        <w:right w:val="none" w:sz="0" w:space="0" w:color="auto"/>
      </w:divBdr>
    </w:div>
    <w:div w:id="120418549">
      <w:bodyDiv w:val="1"/>
      <w:marLeft w:val="0"/>
      <w:marRight w:val="0"/>
      <w:marTop w:val="0"/>
      <w:marBottom w:val="0"/>
      <w:divBdr>
        <w:top w:val="none" w:sz="0" w:space="0" w:color="auto"/>
        <w:left w:val="none" w:sz="0" w:space="0" w:color="auto"/>
        <w:bottom w:val="none" w:sz="0" w:space="0" w:color="auto"/>
        <w:right w:val="none" w:sz="0" w:space="0" w:color="auto"/>
      </w:divBdr>
    </w:div>
    <w:div w:id="152334485">
      <w:bodyDiv w:val="1"/>
      <w:marLeft w:val="0"/>
      <w:marRight w:val="0"/>
      <w:marTop w:val="0"/>
      <w:marBottom w:val="0"/>
      <w:divBdr>
        <w:top w:val="none" w:sz="0" w:space="0" w:color="auto"/>
        <w:left w:val="none" w:sz="0" w:space="0" w:color="auto"/>
        <w:bottom w:val="none" w:sz="0" w:space="0" w:color="auto"/>
        <w:right w:val="none" w:sz="0" w:space="0" w:color="auto"/>
      </w:divBdr>
    </w:div>
    <w:div w:id="211695474">
      <w:bodyDiv w:val="1"/>
      <w:marLeft w:val="0"/>
      <w:marRight w:val="0"/>
      <w:marTop w:val="0"/>
      <w:marBottom w:val="0"/>
      <w:divBdr>
        <w:top w:val="none" w:sz="0" w:space="0" w:color="auto"/>
        <w:left w:val="none" w:sz="0" w:space="0" w:color="auto"/>
        <w:bottom w:val="none" w:sz="0" w:space="0" w:color="auto"/>
        <w:right w:val="none" w:sz="0" w:space="0" w:color="auto"/>
      </w:divBdr>
      <w:divsChild>
        <w:div w:id="700594931">
          <w:marLeft w:val="0"/>
          <w:marRight w:val="0"/>
          <w:marTop w:val="0"/>
          <w:marBottom w:val="0"/>
          <w:divBdr>
            <w:top w:val="none" w:sz="0" w:space="0" w:color="auto"/>
            <w:left w:val="none" w:sz="0" w:space="0" w:color="auto"/>
            <w:bottom w:val="none" w:sz="0" w:space="0" w:color="auto"/>
            <w:right w:val="none" w:sz="0" w:space="0" w:color="auto"/>
          </w:divBdr>
        </w:div>
      </w:divsChild>
    </w:div>
    <w:div w:id="212428356">
      <w:bodyDiv w:val="1"/>
      <w:marLeft w:val="0"/>
      <w:marRight w:val="0"/>
      <w:marTop w:val="0"/>
      <w:marBottom w:val="0"/>
      <w:divBdr>
        <w:top w:val="none" w:sz="0" w:space="0" w:color="auto"/>
        <w:left w:val="none" w:sz="0" w:space="0" w:color="auto"/>
        <w:bottom w:val="none" w:sz="0" w:space="0" w:color="auto"/>
        <w:right w:val="none" w:sz="0" w:space="0" w:color="auto"/>
      </w:divBdr>
    </w:div>
    <w:div w:id="229074362">
      <w:bodyDiv w:val="1"/>
      <w:marLeft w:val="0"/>
      <w:marRight w:val="0"/>
      <w:marTop w:val="0"/>
      <w:marBottom w:val="0"/>
      <w:divBdr>
        <w:top w:val="none" w:sz="0" w:space="0" w:color="auto"/>
        <w:left w:val="none" w:sz="0" w:space="0" w:color="auto"/>
        <w:bottom w:val="none" w:sz="0" w:space="0" w:color="auto"/>
        <w:right w:val="none" w:sz="0" w:space="0" w:color="auto"/>
      </w:divBdr>
    </w:div>
    <w:div w:id="240913424">
      <w:bodyDiv w:val="1"/>
      <w:marLeft w:val="0"/>
      <w:marRight w:val="0"/>
      <w:marTop w:val="0"/>
      <w:marBottom w:val="0"/>
      <w:divBdr>
        <w:top w:val="none" w:sz="0" w:space="0" w:color="auto"/>
        <w:left w:val="none" w:sz="0" w:space="0" w:color="auto"/>
        <w:bottom w:val="none" w:sz="0" w:space="0" w:color="auto"/>
        <w:right w:val="none" w:sz="0" w:space="0" w:color="auto"/>
      </w:divBdr>
    </w:div>
    <w:div w:id="352264894">
      <w:bodyDiv w:val="1"/>
      <w:marLeft w:val="0"/>
      <w:marRight w:val="0"/>
      <w:marTop w:val="0"/>
      <w:marBottom w:val="0"/>
      <w:divBdr>
        <w:top w:val="none" w:sz="0" w:space="0" w:color="auto"/>
        <w:left w:val="none" w:sz="0" w:space="0" w:color="auto"/>
        <w:bottom w:val="none" w:sz="0" w:space="0" w:color="auto"/>
        <w:right w:val="none" w:sz="0" w:space="0" w:color="auto"/>
      </w:divBdr>
    </w:div>
    <w:div w:id="424691400">
      <w:bodyDiv w:val="1"/>
      <w:marLeft w:val="0"/>
      <w:marRight w:val="0"/>
      <w:marTop w:val="0"/>
      <w:marBottom w:val="0"/>
      <w:divBdr>
        <w:top w:val="none" w:sz="0" w:space="0" w:color="auto"/>
        <w:left w:val="none" w:sz="0" w:space="0" w:color="auto"/>
        <w:bottom w:val="none" w:sz="0" w:space="0" w:color="auto"/>
        <w:right w:val="none" w:sz="0" w:space="0" w:color="auto"/>
      </w:divBdr>
    </w:div>
    <w:div w:id="455609293">
      <w:bodyDiv w:val="1"/>
      <w:marLeft w:val="0"/>
      <w:marRight w:val="0"/>
      <w:marTop w:val="0"/>
      <w:marBottom w:val="0"/>
      <w:divBdr>
        <w:top w:val="none" w:sz="0" w:space="0" w:color="auto"/>
        <w:left w:val="none" w:sz="0" w:space="0" w:color="auto"/>
        <w:bottom w:val="none" w:sz="0" w:space="0" w:color="auto"/>
        <w:right w:val="none" w:sz="0" w:space="0" w:color="auto"/>
      </w:divBdr>
    </w:div>
    <w:div w:id="456726799">
      <w:bodyDiv w:val="1"/>
      <w:marLeft w:val="0"/>
      <w:marRight w:val="0"/>
      <w:marTop w:val="0"/>
      <w:marBottom w:val="0"/>
      <w:divBdr>
        <w:top w:val="none" w:sz="0" w:space="0" w:color="auto"/>
        <w:left w:val="none" w:sz="0" w:space="0" w:color="auto"/>
        <w:bottom w:val="none" w:sz="0" w:space="0" w:color="auto"/>
        <w:right w:val="none" w:sz="0" w:space="0" w:color="auto"/>
      </w:divBdr>
    </w:div>
    <w:div w:id="491720119">
      <w:bodyDiv w:val="1"/>
      <w:marLeft w:val="0"/>
      <w:marRight w:val="0"/>
      <w:marTop w:val="0"/>
      <w:marBottom w:val="0"/>
      <w:divBdr>
        <w:top w:val="none" w:sz="0" w:space="0" w:color="auto"/>
        <w:left w:val="none" w:sz="0" w:space="0" w:color="auto"/>
        <w:bottom w:val="none" w:sz="0" w:space="0" w:color="auto"/>
        <w:right w:val="none" w:sz="0" w:space="0" w:color="auto"/>
      </w:divBdr>
    </w:div>
    <w:div w:id="511066611">
      <w:bodyDiv w:val="1"/>
      <w:marLeft w:val="0"/>
      <w:marRight w:val="0"/>
      <w:marTop w:val="0"/>
      <w:marBottom w:val="0"/>
      <w:divBdr>
        <w:top w:val="none" w:sz="0" w:space="0" w:color="auto"/>
        <w:left w:val="none" w:sz="0" w:space="0" w:color="auto"/>
        <w:bottom w:val="none" w:sz="0" w:space="0" w:color="auto"/>
        <w:right w:val="none" w:sz="0" w:space="0" w:color="auto"/>
      </w:divBdr>
    </w:div>
    <w:div w:id="563877556">
      <w:bodyDiv w:val="1"/>
      <w:marLeft w:val="0"/>
      <w:marRight w:val="0"/>
      <w:marTop w:val="0"/>
      <w:marBottom w:val="0"/>
      <w:divBdr>
        <w:top w:val="none" w:sz="0" w:space="0" w:color="auto"/>
        <w:left w:val="none" w:sz="0" w:space="0" w:color="auto"/>
        <w:bottom w:val="none" w:sz="0" w:space="0" w:color="auto"/>
        <w:right w:val="none" w:sz="0" w:space="0" w:color="auto"/>
      </w:divBdr>
    </w:div>
    <w:div w:id="611743452">
      <w:bodyDiv w:val="1"/>
      <w:marLeft w:val="0"/>
      <w:marRight w:val="0"/>
      <w:marTop w:val="0"/>
      <w:marBottom w:val="0"/>
      <w:divBdr>
        <w:top w:val="none" w:sz="0" w:space="0" w:color="auto"/>
        <w:left w:val="none" w:sz="0" w:space="0" w:color="auto"/>
        <w:bottom w:val="none" w:sz="0" w:space="0" w:color="auto"/>
        <w:right w:val="none" w:sz="0" w:space="0" w:color="auto"/>
      </w:divBdr>
    </w:div>
    <w:div w:id="664943690">
      <w:bodyDiv w:val="1"/>
      <w:marLeft w:val="0"/>
      <w:marRight w:val="0"/>
      <w:marTop w:val="0"/>
      <w:marBottom w:val="0"/>
      <w:divBdr>
        <w:top w:val="none" w:sz="0" w:space="0" w:color="auto"/>
        <w:left w:val="none" w:sz="0" w:space="0" w:color="auto"/>
        <w:bottom w:val="none" w:sz="0" w:space="0" w:color="auto"/>
        <w:right w:val="none" w:sz="0" w:space="0" w:color="auto"/>
      </w:divBdr>
    </w:div>
    <w:div w:id="730420479">
      <w:bodyDiv w:val="1"/>
      <w:marLeft w:val="0"/>
      <w:marRight w:val="0"/>
      <w:marTop w:val="0"/>
      <w:marBottom w:val="0"/>
      <w:divBdr>
        <w:top w:val="none" w:sz="0" w:space="0" w:color="auto"/>
        <w:left w:val="none" w:sz="0" w:space="0" w:color="auto"/>
        <w:bottom w:val="none" w:sz="0" w:space="0" w:color="auto"/>
        <w:right w:val="none" w:sz="0" w:space="0" w:color="auto"/>
      </w:divBdr>
      <w:divsChild>
        <w:div w:id="608662761">
          <w:marLeft w:val="0"/>
          <w:marRight w:val="0"/>
          <w:marTop w:val="0"/>
          <w:marBottom w:val="0"/>
          <w:divBdr>
            <w:top w:val="none" w:sz="0" w:space="0" w:color="auto"/>
            <w:left w:val="none" w:sz="0" w:space="0" w:color="auto"/>
            <w:bottom w:val="none" w:sz="0" w:space="0" w:color="auto"/>
            <w:right w:val="none" w:sz="0" w:space="0" w:color="auto"/>
          </w:divBdr>
        </w:div>
      </w:divsChild>
    </w:div>
    <w:div w:id="752052047">
      <w:bodyDiv w:val="1"/>
      <w:marLeft w:val="0"/>
      <w:marRight w:val="0"/>
      <w:marTop w:val="0"/>
      <w:marBottom w:val="0"/>
      <w:divBdr>
        <w:top w:val="none" w:sz="0" w:space="0" w:color="auto"/>
        <w:left w:val="none" w:sz="0" w:space="0" w:color="auto"/>
        <w:bottom w:val="none" w:sz="0" w:space="0" w:color="auto"/>
        <w:right w:val="none" w:sz="0" w:space="0" w:color="auto"/>
      </w:divBdr>
    </w:div>
    <w:div w:id="781386187">
      <w:bodyDiv w:val="1"/>
      <w:marLeft w:val="0"/>
      <w:marRight w:val="0"/>
      <w:marTop w:val="0"/>
      <w:marBottom w:val="0"/>
      <w:divBdr>
        <w:top w:val="none" w:sz="0" w:space="0" w:color="auto"/>
        <w:left w:val="none" w:sz="0" w:space="0" w:color="auto"/>
        <w:bottom w:val="none" w:sz="0" w:space="0" w:color="auto"/>
        <w:right w:val="none" w:sz="0" w:space="0" w:color="auto"/>
      </w:divBdr>
    </w:div>
    <w:div w:id="844904401">
      <w:bodyDiv w:val="1"/>
      <w:marLeft w:val="0"/>
      <w:marRight w:val="0"/>
      <w:marTop w:val="0"/>
      <w:marBottom w:val="0"/>
      <w:divBdr>
        <w:top w:val="none" w:sz="0" w:space="0" w:color="auto"/>
        <w:left w:val="none" w:sz="0" w:space="0" w:color="auto"/>
        <w:bottom w:val="none" w:sz="0" w:space="0" w:color="auto"/>
        <w:right w:val="none" w:sz="0" w:space="0" w:color="auto"/>
      </w:divBdr>
    </w:div>
    <w:div w:id="897936376">
      <w:bodyDiv w:val="1"/>
      <w:marLeft w:val="0"/>
      <w:marRight w:val="0"/>
      <w:marTop w:val="0"/>
      <w:marBottom w:val="0"/>
      <w:divBdr>
        <w:top w:val="none" w:sz="0" w:space="0" w:color="auto"/>
        <w:left w:val="none" w:sz="0" w:space="0" w:color="auto"/>
        <w:bottom w:val="none" w:sz="0" w:space="0" w:color="auto"/>
        <w:right w:val="none" w:sz="0" w:space="0" w:color="auto"/>
      </w:divBdr>
    </w:div>
    <w:div w:id="925068794">
      <w:bodyDiv w:val="1"/>
      <w:marLeft w:val="0"/>
      <w:marRight w:val="0"/>
      <w:marTop w:val="0"/>
      <w:marBottom w:val="0"/>
      <w:divBdr>
        <w:top w:val="none" w:sz="0" w:space="0" w:color="auto"/>
        <w:left w:val="none" w:sz="0" w:space="0" w:color="auto"/>
        <w:bottom w:val="none" w:sz="0" w:space="0" w:color="auto"/>
        <w:right w:val="none" w:sz="0" w:space="0" w:color="auto"/>
      </w:divBdr>
    </w:div>
    <w:div w:id="943806088">
      <w:bodyDiv w:val="1"/>
      <w:marLeft w:val="0"/>
      <w:marRight w:val="0"/>
      <w:marTop w:val="0"/>
      <w:marBottom w:val="0"/>
      <w:divBdr>
        <w:top w:val="none" w:sz="0" w:space="0" w:color="auto"/>
        <w:left w:val="none" w:sz="0" w:space="0" w:color="auto"/>
        <w:bottom w:val="none" w:sz="0" w:space="0" w:color="auto"/>
        <w:right w:val="none" w:sz="0" w:space="0" w:color="auto"/>
      </w:divBdr>
    </w:div>
    <w:div w:id="956714153">
      <w:bodyDiv w:val="1"/>
      <w:marLeft w:val="0"/>
      <w:marRight w:val="0"/>
      <w:marTop w:val="0"/>
      <w:marBottom w:val="0"/>
      <w:divBdr>
        <w:top w:val="none" w:sz="0" w:space="0" w:color="auto"/>
        <w:left w:val="none" w:sz="0" w:space="0" w:color="auto"/>
        <w:bottom w:val="none" w:sz="0" w:space="0" w:color="auto"/>
        <w:right w:val="none" w:sz="0" w:space="0" w:color="auto"/>
      </w:divBdr>
    </w:div>
    <w:div w:id="977227737">
      <w:bodyDiv w:val="1"/>
      <w:marLeft w:val="0"/>
      <w:marRight w:val="0"/>
      <w:marTop w:val="0"/>
      <w:marBottom w:val="0"/>
      <w:divBdr>
        <w:top w:val="none" w:sz="0" w:space="0" w:color="auto"/>
        <w:left w:val="none" w:sz="0" w:space="0" w:color="auto"/>
        <w:bottom w:val="none" w:sz="0" w:space="0" w:color="auto"/>
        <w:right w:val="none" w:sz="0" w:space="0" w:color="auto"/>
      </w:divBdr>
    </w:div>
    <w:div w:id="982539525">
      <w:bodyDiv w:val="1"/>
      <w:marLeft w:val="0"/>
      <w:marRight w:val="0"/>
      <w:marTop w:val="0"/>
      <w:marBottom w:val="0"/>
      <w:divBdr>
        <w:top w:val="none" w:sz="0" w:space="0" w:color="auto"/>
        <w:left w:val="none" w:sz="0" w:space="0" w:color="auto"/>
        <w:bottom w:val="none" w:sz="0" w:space="0" w:color="auto"/>
        <w:right w:val="none" w:sz="0" w:space="0" w:color="auto"/>
      </w:divBdr>
    </w:div>
    <w:div w:id="990989477">
      <w:bodyDiv w:val="1"/>
      <w:marLeft w:val="0"/>
      <w:marRight w:val="0"/>
      <w:marTop w:val="0"/>
      <w:marBottom w:val="0"/>
      <w:divBdr>
        <w:top w:val="none" w:sz="0" w:space="0" w:color="auto"/>
        <w:left w:val="none" w:sz="0" w:space="0" w:color="auto"/>
        <w:bottom w:val="none" w:sz="0" w:space="0" w:color="auto"/>
        <w:right w:val="none" w:sz="0" w:space="0" w:color="auto"/>
      </w:divBdr>
    </w:div>
    <w:div w:id="1073893942">
      <w:bodyDiv w:val="1"/>
      <w:marLeft w:val="0"/>
      <w:marRight w:val="0"/>
      <w:marTop w:val="0"/>
      <w:marBottom w:val="0"/>
      <w:divBdr>
        <w:top w:val="none" w:sz="0" w:space="0" w:color="auto"/>
        <w:left w:val="none" w:sz="0" w:space="0" w:color="auto"/>
        <w:bottom w:val="none" w:sz="0" w:space="0" w:color="auto"/>
        <w:right w:val="none" w:sz="0" w:space="0" w:color="auto"/>
      </w:divBdr>
    </w:div>
    <w:div w:id="1096436705">
      <w:bodyDiv w:val="1"/>
      <w:marLeft w:val="0"/>
      <w:marRight w:val="0"/>
      <w:marTop w:val="0"/>
      <w:marBottom w:val="0"/>
      <w:divBdr>
        <w:top w:val="none" w:sz="0" w:space="0" w:color="auto"/>
        <w:left w:val="none" w:sz="0" w:space="0" w:color="auto"/>
        <w:bottom w:val="none" w:sz="0" w:space="0" w:color="auto"/>
        <w:right w:val="none" w:sz="0" w:space="0" w:color="auto"/>
      </w:divBdr>
    </w:div>
    <w:div w:id="1100102733">
      <w:bodyDiv w:val="1"/>
      <w:marLeft w:val="0"/>
      <w:marRight w:val="0"/>
      <w:marTop w:val="0"/>
      <w:marBottom w:val="0"/>
      <w:divBdr>
        <w:top w:val="none" w:sz="0" w:space="0" w:color="auto"/>
        <w:left w:val="none" w:sz="0" w:space="0" w:color="auto"/>
        <w:bottom w:val="none" w:sz="0" w:space="0" w:color="auto"/>
        <w:right w:val="none" w:sz="0" w:space="0" w:color="auto"/>
      </w:divBdr>
    </w:div>
    <w:div w:id="1103451623">
      <w:bodyDiv w:val="1"/>
      <w:marLeft w:val="0"/>
      <w:marRight w:val="0"/>
      <w:marTop w:val="0"/>
      <w:marBottom w:val="0"/>
      <w:divBdr>
        <w:top w:val="none" w:sz="0" w:space="0" w:color="auto"/>
        <w:left w:val="none" w:sz="0" w:space="0" w:color="auto"/>
        <w:bottom w:val="none" w:sz="0" w:space="0" w:color="auto"/>
        <w:right w:val="none" w:sz="0" w:space="0" w:color="auto"/>
      </w:divBdr>
      <w:divsChild>
        <w:div w:id="398481472">
          <w:marLeft w:val="0"/>
          <w:marRight w:val="0"/>
          <w:marTop w:val="0"/>
          <w:marBottom w:val="0"/>
          <w:divBdr>
            <w:top w:val="none" w:sz="0" w:space="0" w:color="auto"/>
            <w:left w:val="none" w:sz="0" w:space="0" w:color="auto"/>
            <w:bottom w:val="none" w:sz="0" w:space="0" w:color="auto"/>
            <w:right w:val="none" w:sz="0" w:space="0" w:color="auto"/>
          </w:divBdr>
        </w:div>
      </w:divsChild>
    </w:div>
    <w:div w:id="1231498209">
      <w:bodyDiv w:val="1"/>
      <w:marLeft w:val="0"/>
      <w:marRight w:val="0"/>
      <w:marTop w:val="0"/>
      <w:marBottom w:val="0"/>
      <w:divBdr>
        <w:top w:val="none" w:sz="0" w:space="0" w:color="auto"/>
        <w:left w:val="none" w:sz="0" w:space="0" w:color="auto"/>
        <w:bottom w:val="none" w:sz="0" w:space="0" w:color="auto"/>
        <w:right w:val="none" w:sz="0" w:space="0" w:color="auto"/>
      </w:divBdr>
    </w:div>
    <w:div w:id="1260333886">
      <w:bodyDiv w:val="1"/>
      <w:marLeft w:val="0"/>
      <w:marRight w:val="0"/>
      <w:marTop w:val="0"/>
      <w:marBottom w:val="0"/>
      <w:divBdr>
        <w:top w:val="none" w:sz="0" w:space="0" w:color="auto"/>
        <w:left w:val="none" w:sz="0" w:space="0" w:color="auto"/>
        <w:bottom w:val="none" w:sz="0" w:space="0" w:color="auto"/>
        <w:right w:val="none" w:sz="0" w:space="0" w:color="auto"/>
      </w:divBdr>
    </w:div>
    <w:div w:id="1291014028">
      <w:bodyDiv w:val="1"/>
      <w:marLeft w:val="0"/>
      <w:marRight w:val="0"/>
      <w:marTop w:val="0"/>
      <w:marBottom w:val="0"/>
      <w:divBdr>
        <w:top w:val="none" w:sz="0" w:space="0" w:color="auto"/>
        <w:left w:val="none" w:sz="0" w:space="0" w:color="auto"/>
        <w:bottom w:val="none" w:sz="0" w:space="0" w:color="auto"/>
        <w:right w:val="none" w:sz="0" w:space="0" w:color="auto"/>
      </w:divBdr>
      <w:divsChild>
        <w:div w:id="527914989">
          <w:marLeft w:val="0"/>
          <w:marRight w:val="0"/>
          <w:marTop w:val="0"/>
          <w:marBottom w:val="0"/>
          <w:divBdr>
            <w:top w:val="none" w:sz="0" w:space="0" w:color="auto"/>
            <w:left w:val="none" w:sz="0" w:space="0" w:color="auto"/>
            <w:bottom w:val="none" w:sz="0" w:space="0" w:color="auto"/>
            <w:right w:val="none" w:sz="0" w:space="0" w:color="auto"/>
          </w:divBdr>
        </w:div>
      </w:divsChild>
    </w:div>
    <w:div w:id="1338776996">
      <w:bodyDiv w:val="1"/>
      <w:marLeft w:val="0"/>
      <w:marRight w:val="0"/>
      <w:marTop w:val="0"/>
      <w:marBottom w:val="0"/>
      <w:divBdr>
        <w:top w:val="none" w:sz="0" w:space="0" w:color="auto"/>
        <w:left w:val="none" w:sz="0" w:space="0" w:color="auto"/>
        <w:bottom w:val="none" w:sz="0" w:space="0" w:color="auto"/>
        <w:right w:val="none" w:sz="0" w:space="0" w:color="auto"/>
      </w:divBdr>
    </w:div>
    <w:div w:id="1412384678">
      <w:bodyDiv w:val="1"/>
      <w:marLeft w:val="0"/>
      <w:marRight w:val="0"/>
      <w:marTop w:val="0"/>
      <w:marBottom w:val="0"/>
      <w:divBdr>
        <w:top w:val="none" w:sz="0" w:space="0" w:color="auto"/>
        <w:left w:val="none" w:sz="0" w:space="0" w:color="auto"/>
        <w:bottom w:val="none" w:sz="0" w:space="0" w:color="auto"/>
        <w:right w:val="none" w:sz="0" w:space="0" w:color="auto"/>
      </w:divBdr>
    </w:div>
    <w:div w:id="1447889159">
      <w:bodyDiv w:val="1"/>
      <w:marLeft w:val="0"/>
      <w:marRight w:val="0"/>
      <w:marTop w:val="0"/>
      <w:marBottom w:val="0"/>
      <w:divBdr>
        <w:top w:val="none" w:sz="0" w:space="0" w:color="auto"/>
        <w:left w:val="none" w:sz="0" w:space="0" w:color="auto"/>
        <w:bottom w:val="none" w:sz="0" w:space="0" w:color="auto"/>
        <w:right w:val="none" w:sz="0" w:space="0" w:color="auto"/>
      </w:divBdr>
    </w:div>
    <w:div w:id="1567379853">
      <w:bodyDiv w:val="1"/>
      <w:marLeft w:val="0"/>
      <w:marRight w:val="0"/>
      <w:marTop w:val="0"/>
      <w:marBottom w:val="0"/>
      <w:divBdr>
        <w:top w:val="none" w:sz="0" w:space="0" w:color="auto"/>
        <w:left w:val="none" w:sz="0" w:space="0" w:color="auto"/>
        <w:bottom w:val="none" w:sz="0" w:space="0" w:color="auto"/>
        <w:right w:val="none" w:sz="0" w:space="0" w:color="auto"/>
      </w:divBdr>
    </w:div>
    <w:div w:id="1654984869">
      <w:bodyDiv w:val="1"/>
      <w:marLeft w:val="0"/>
      <w:marRight w:val="0"/>
      <w:marTop w:val="0"/>
      <w:marBottom w:val="0"/>
      <w:divBdr>
        <w:top w:val="none" w:sz="0" w:space="0" w:color="auto"/>
        <w:left w:val="none" w:sz="0" w:space="0" w:color="auto"/>
        <w:bottom w:val="none" w:sz="0" w:space="0" w:color="auto"/>
        <w:right w:val="none" w:sz="0" w:space="0" w:color="auto"/>
      </w:divBdr>
    </w:div>
    <w:div w:id="1767113417">
      <w:bodyDiv w:val="1"/>
      <w:marLeft w:val="0"/>
      <w:marRight w:val="0"/>
      <w:marTop w:val="0"/>
      <w:marBottom w:val="0"/>
      <w:divBdr>
        <w:top w:val="none" w:sz="0" w:space="0" w:color="auto"/>
        <w:left w:val="none" w:sz="0" w:space="0" w:color="auto"/>
        <w:bottom w:val="none" w:sz="0" w:space="0" w:color="auto"/>
        <w:right w:val="none" w:sz="0" w:space="0" w:color="auto"/>
      </w:divBdr>
    </w:div>
    <w:div w:id="1783960379">
      <w:bodyDiv w:val="1"/>
      <w:marLeft w:val="0"/>
      <w:marRight w:val="0"/>
      <w:marTop w:val="0"/>
      <w:marBottom w:val="0"/>
      <w:divBdr>
        <w:top w:val="none" w:sz="0" w:space="0" w:color="auto"/>
        <w:left w:val="none" w:sz="0" w:space="0" w:color="auto"/>
        <w:bottom w:val="none" w:sz="0" w:space="0" w:color="auto"/>
        <w:right w:val="none" w:sz="0" w:space="0" w:color="auto"/>
      </w:divBdr>
    </w:div>
    <w:div w:id="1790736046">
      <w:bodyDiv w:val="1"/>
      <w:marLeft w:val="0"/>
      <w:marRight w:val="0"/>
      <w:marTop w:val="0"/>
      <w:marBottom w:val="0"/>
      <w:divBdr>
        <w:top w:val="none" w:sz="0" w:space="0" w:color="auto"/>
        <w:left w:val="none" w:sz="0" w:space="0" w:color="auto"/>
        <w:bottom w:val="none" w:sz="0" w:space="0" w:color="auto"/>
        <w:right w:val="none" w:sz="0" w:space="0" w:color="auto"/>
      </w:divBdr>
    </w:div>
    <w:div w:id="1847748246">
      <w:bodyDiv w:val="1"/>
      <w:marLeft w:val="0"/>
      <w:marRight w:val="0"/>
      <w:marTop w:val="0"/>
      <w:marBottom w:val="0"/>
      <w:divBdr>
        <w:top w:val="none" w:sz="0" w:space="0" w:color="auto"/>
        <w:left w:val="none" w:sz="0" w:space="0" w:color="auto"/>
        <w:bottom w:val="none" w:sz="0" w:space="0" w:color="auto"/>
        <w:right w:val="none" w:sz="0" w:space="0" w:color="auto"/>
      </w:divBdr>
    </w:div>
    <w:div w:id="1863588185">
      <w:bodyDiv w:val="1"/>
      <w:marLeft w:val="0"/>
      <w:marRight w:val="0"/>
      <w:marTop w:val="0"/>
      <w:marBottom w:val="0"/>
      <w:divBdr>
        <w:top w:val="none" w:sz="0" w:space="0" w:color="auto"/>
        <w:left w:val="none" w:sz="0" w:space="0" w:color="auto"/>
        <w:bottom w:val="none" w:sz="0" w:space="0" w:color="auto"/>
        <w:right w:val="none" w:sz="0" w:space="0" w:color="auto"/>
      </w:divBdr>
    </w:div>
    <w:div w:id="1891766392">
      <w:bodyDiv w:val="1"/>
      <w:marLeft w:val="0"/>
      <w:marRight w:val="0"/>
      <w:marTop w:val="0"/>
      <w:marBottom w:val="0"/>
      <w:divBdr>
        <w:top w:val="none" w:sz="0" w:space="0" w:color="auto"/>
        <w:left w:val="none" w:sz="0" w:space="0" w:color="auto"/>
        <w:bottom w:val="none" w:sz="0" w:space="0" w:color="auto"/>
        <w:right w:val="none" w:sz="0" w:space="0" w:color="auto"/>
      </w:divBdr>
    </w:div>
    <w:div w:id="1949850771">
      <w:bodyDiv w:val="1"/>
      <w:marLeft w:val="0"/>
      <w:marRight w:val="0"/>
      <w:marTop w:val="0"/>
      <w:marBottom w:val="0"/>
      <w:divBdr>
        <w:top w:val="none" w:sz="0" w:space="0" w:color="auto"/>
        <w:left w:val="none" w:sz="0" w:space="0" w:color="auto"/>
        <w:bottom w:val="none" w:sz="0" w:space="0" w:color="auto"/>
        <w:right w:val="none" w:sz="0" w:space="0" w:color="auto"/>
      </w:divBdr>
    </w:div>
    <w:div w:id="1979602730">
      <w:bodyDiv w:val="1"/>
      <w:marLeft w:val="0"/>
      <w:marRight w:val="0"/>
      <w:marTop w:val="0"/>
      <w:marBottom w:val="0"/>
      <w:divBdr>
        <w:top w:val="none" w:sz="0" w:space="0" w:color="auto"/>
        <w:left w:val="none" w:sz="0" w:space="0" w:color="auto"/>
        <w:bottom w:val="none" w:sz="0" w:space="0" w:color="auto"/>
        <w:right w:val="none" w:sz="0" w:space="0" w:color="auto"/>
      </w:divBdr>
    </w:div>
    <w:div w:id="2011562870">
      <w:bodyDiv w:val="1"/>
      <w:marLeft w:val="0"/>
      <w:marRight w:val="0"/>
      <w:marTop w:val="0"/>
      <w:marBottom w:val="0"/>
      <w:divBdr>
        <w:top w:val="none" w:sz="0" w:space="0" w:color="auto"/>
        <w:left w:val="none" w:sz="0" w:space="0" w:color="auto"/>
        <w:bottom w:val="none" w:sz="0" w:space="0" w:color="auto"/>
        <w:right w:val="none" w:sz="0" w:space="0" w:color="auto"/>
      </w:divBdr>
    </w:div>
    <w:div w:id="2092043740">
      <w:bodyDiv w:val="1"/>
      <w:marLeft w:val="0"/>
      <w:marRight w:val="0"/>
      <w:marTop w:val="0"/>
      <w:marBottom w:val="0"/>
      <w:divBdr>
        <w:top w:val="none" w:sz="0" w:space="0" w:color="auto"/>
        <w:left w:val="none" w:sz="0" w:space="0" w:color="auto"/>
        <w:bottom w:val="none" w:sz="0" w:space="0" w:color="auto"/>
        <w:right w:val="none" w:sz="0" w:space="0" w:color="auto"/>
      </w:divBdr>
    </w:div>
    <w:div w:id="210989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sod.si" TargetMode="External"/><Relationship Id="rId13" Type="http://schemas.openxmlformats.org/officeDocument/2006/relationships/hyperlink" Target="mailto:gp.mddsz@gov.si"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gp.mizm@gov.si"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gp@nijz.si"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ds-rs.s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nfo@zrss.si" TargetMode="External"/><Relationship Id="rId23" Type="http://schemas.openxmlformats.org/officeDocument/2006/relationships/header" Target="header2.xml"/><Relationship Id="rId10" Type="http://schemas.openxmlformats.org/officeDocument/2006/relationships/hyperlink" Target="mailto:gp@dz-rs.si"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gp.uprs@predsednik.si" TargetMode="External"/><Relationship Id="rId14" Type="http://schemas.openxmlformats.org/officeDocument/2006/relationships/hyperlink" Target="mailto:info@varuh-rs.si"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gov.si/assets/ministrstva/MVI/Dokumenti/Osnovna-sola/Smernice-za-prehranjevanje-v-vzgojno-izobrazevalnih-zavodih.pdf" TargetMode="External"/><Relationship Id="rId7" Type="http://schemas.openxmlformats.org/officeDocument/2006/relationships/hyperlink" Target="https://www.hdnd.hr/wp-content/uploads/2015/05/Nacionalne_smjernice_za_prehranu_ucenika_u_osnovnim_skolama.pdf" TargetMode="External"/><Relationship Id="rId2" Type="http://schemas.openxmlformats.org/officeDocument/2006/relationships/hyperlink" Target="https://zagovornik.si/wp-content/uploads/2025/08/Priporocilo-Zagovornika-glede-omogocanja-ustreznih-prilagoditev-prehrane-v-vrtcih-1.pdf" TargetMode="External"/><Relationship Id="rId1" Type="http://schemas.openxmlformats.org/officeDocument/2006/relationships/hyperlink" Target="https://zagovornik.si/izdelki/vprasanje-glede-obveznosti-vrtca-prilagoditi-prehrano-glede-na-osebno-okoliscino-vere-ali-prepricanja/" TargetMode="External"/><Relationship Id="rId6" Type="http://schemas.openxmlformats.org/officeDocument/2006/relationships/hyperlink" Target="https://narodne-novine.nn.hr/clanci/sluzbeni/full/2021_05_53_1080.html" TargetMode="External"/><Relationship Id="rId5" Type="http://schemas.openxmlformats.org/officeDocument/2006/relationships/hyperlink" Target="https://www.oph.fi/en/education-and-qualifications/school-meals-finland" TargetMode="External"/><Relationship Id="rId4" Type="http://schemas.openxmlformats.org/officeDocument/2006/relationships/hyperlink" Target="https://www.livsmedelsverket.se/globalassets/publikationsdatabas/andra-sprak/national-guidelines-for-school-meals_swedish-food-agency.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B08D4-5151-40C2-97C3-737240BB8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2013</Words>
  <Characters>11073</Characters>
  <DocSecurity>0</DocSecurity>
  <Lines>335</Lines>
  <Paragraphs>176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2026-04-21T07:27:00Z</cp:lastPrinted>
  <dcterms:created xsi:type="dcterms:W3CDTF">2026-10-16T10:51:00Z</dcterms:created>
  <dcterms:modified xsi:type="dcterms:W3CDTF">2026-10-16T10:51:00Z</dcterms:modified>
</cp:coreProperties>
</file>