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A641" w14:textId="77777777" w:rsidR="009E54F8" w:rsidRPr="008D617E" w:rsidRDefault="009E54F8" w:rsidP="008D617E">
      <w:pPr>
        <w:spacing w:line="240" w:lineRule="auto"/>
        <w:jc w:val="both"/>
        <w:rPr>
          <w:rFonts w:cs="Arial"/>
          <w:b/>
          <w:sz w:val="22"/>
          <w:szCs w:val="22"/>
          <w:lang w:val="sl-SI" w:eastAsia="sl-SI"/>
        </w:rPr>
      </w:pPr>
      <w:r w:rsidRPr="008D617E">
        <w:rPr>
          <w:rFonts w:cs="Arial"/>
          <w:b/>
          <w:sz w:val="22"/>
          <w:szCs w:val="22"/>
          <w:lang w:val="sl-SI" w:eastAsia="sl-SI"/>
        </w:rPr>
        <w:t>Ministrstvo za delo, družino, socialne zadeve in enake možnosti</w:t>
      </w:r>
    </w:p>
    <w:p w14:paraId="5388E9DF" w14:textId="77777777" w:rsidR="009E54F8" w:rsidRPr="008D617E" w:rsidRDefault="009E54F8" w:rsidP="008D617E">
      <w:pPr>
        <w:spacing w:line="240" w:lineRule="auto"/>
        <w:jc w:val="both"/>
        <w:rPr>
          <w:rFonts w:cs="Arial"/>
          <w:b/>
          <w:sz w:val="22"/>
          <w:szCs w:val="22"/>
          <w:lang w:val="sl-SI" w:eastAsia="sl-SI"/>
        </w:rPr>
      </w:pPr>
      <w:r w:rsidRPr="008D617E">
        <w:rPr>
          <w:rFonts w:cs="Arial"/>
          <w:b/>
          <w:sz w:val="22"/>
          <w:szCs w:val="22"/>
          <w:lang w:val="sl-SI" w:eastAsia="sl-SI"/>
        </w:rPr>
        <w:t>Luka Mesec, minister</w:t>
      </w:r>
    </w:p>
    <w:p w14:paraId="4680FD2F" w14:textId="77777777" w:rsidR="009E54F8" w:rsidRPr="008D617E" w:rsidRDefault="009E54F8" w:rsidP="008D617E">
      <w:pPr>
        <w:spacing w:line="240" w:lineRule="auto"/>
        <w:jc w:val="both"/>
        <w:rPr>
          <w:rFonts w:cs="Arial"/>
          <w:bCs/>
          <w:sz w:val="22"/>
          <w:szCs w:val="22"/>
          <w:lang w:val="sl-SI" w:eastAsia="sl-SI"/>
        </w:rPr>
      </w:pPr>
    </w:p>
    <w:p w14:paraId="5D7DC080" w14:textId="76BFEF50" w:rsidR="009E54F8" w:rsidRPr="008D617E" w:rsidRDefault="00741136" w:rsidP="008D617E">
      <w:pPr>
        <w:spacing w:line="240" w:lineRule="auto"/>
        <w:jc w:val="both"/>
        <w:rPr>
          <w:rFonts w:cs="Arial"/>
          <w:bCs/>
          <w:sz w:val="22"/>
          <w:szCs w:val="22"/>
          <w:lang w:val="sl-SI" w:eastAsia="sl-SI"/>
        </w:rPr>
      </w:pPr>
      <w:r w:rsidRPr="008D617E">
        <w:rPr>
          <w:rFonts w:cs="Arial"/>
          <w:bCs/>
          <w:sz w:val="22"/>
          <w:szCs w:val="22"/>
          <w:lang w:val="sl-SI" w:eastAsia="sl-SI"/>
        </w:rPr>
        <w:t>Štukljeva cesta 44</w:t>
      </w:r>
    </w:p>
    <w:p w14:paraId="3C4ED2D4" w14:textId="77777777" w:rsidR="009E54F8" w:rsidRPr="008D617E" w:rsidRDefault="009E54F8" w:rsidP="008D617E">
      <w:pPr>
        <w:spacing w:line="240" w:lineRule="auto"/>
        <w:jc w:val="both"/>
        <w:rPr>
          <w:rFonts w:cs="Arial"/>
          <w:bCs/>
          <w:sz w:val="22"/>
          <w:szCs w:val="22"/>
          <w:lang w:val="sl-SI" w:eastAsia="sl-SI"/>
        </w:rPr>
      </w:pPr>
      <w:r w:rsidRPr="008D617E">
        <w:rPr>
          <w:rFonts w:cs="Arial"/>
          <w:bCs/>
          <w:sz w:val="22"/>
          <w:szCs w:val="22"/>
          <w:lang w:val="sl-SI" w:eastAsia="sl-SI"/>
        </w:rPr>
        <w:t>1000 Ljubljana</w:t>
      </w:r>
    </w:p>
    <w:p w14:paraId="36FAF12C" w14:textId="77777777" w:rsidR="009E54F8" w:rsidRPr="008D617E" w:rsidRDefault="009E54F8" w:rsidP="008D617E">
      <w:pPr>
        <w:spacing w:line="240" w:lineRule="auto"/>
        <w:jc w:val="both"/>
        <w:rPr>
          <w:rFonts w:cs="Arial"/>
          <w:b/>
          <w:sz w:val="22"/>
          <w:szCs w:val="22"/>
          <w:lang w:val="sl-SI" w:eastAsia="sl-SI"/>
        </w:rPr>
      </w:pPr>
    </w:p>
    <w:p w14:paraId="5402FCE0" w14:textId="77777777" w:rsidR="009E54F8" w:rsidRPr="008D617E" w:rsidRDefault="009E54F8" w:rsidP="008D617E">
      <w:pPr>
        <w:spacing w:line="240" w:lineRule="auto"/>
        <w:jc w:val="both"/>
        <w:rPr>
          <w:rFonts w:cs="Arial"/>
          <w:bCs/>
          <w:sz w:val="22"/>
          <w:szCs w:val="22"/>
          <w:lang w:val="sl-SI" w:eastAsia="sl-SI"/>
        </w:rPr>
      </w:pPr>
      <w:r w:rsidRPr="008D617E">
        <w:rPr>
          <w:rFonts w:cs="Arial"/>
          <w:bCs/>
          <w:sz w:val="22"/>
          <w:szCs w:val="22"/>
          <w:lang w:val="sl-SI" w:eastAsia="sl-SI"/>
        </w:rPr>
        <w:t xml:space="preserve">E: </w:t>
      </w:r>
      <w:hyperlink r:id="rId8" w:history="1">
        <w:r w:rsidRPr="008D617E">
          <w:rPr>
            <w:rStyle w:val="Hiperpovezava"/>
            <w:rFonts w:cs="Arial"/>
            <w:bCs/>
            <w:sz w:val="22"/>
            <w:szCs w:val="22"/>
            <w:lang w:val="sl-SI" w:eastAsia="sl-SI"/>
          </w:rPr>
          <w:t>gp.mddsz@gov.si</w:t>
        </w:r>
      </w:hyperlink>
      <w:r w:rsidRPr="008D617E">
        <w:rPr>
          <w:rFonts w:cs="Arial"/>
          <w:bCs/>
          <w:sz w:val="22"/>
          <w:szCs w:val="22"/>
          <w:lang w:val="sl-SI" w:eastAsia="sl-SI"/>
        </w:rPr>
        <w:t xml:space="preserve"> </w:t>
      </w:r>
    </w:p>
    <w:p w14:paraId="11ABF9B1" w14:textId="77777777" w:rsidR="009E54F8" w:rsidRPr="008D617E" w:rsidRDefault="009E54F8" w:rsidP="008D617E">
      <w:pPr>
        <w:spacing w:line="240" w:lineRule="auto"/>
        <w:jc w:val="both"/>
        <w:rPr>
          <w:rFonts w:cs="Arial"/>
          <w:sz w:val="22"/>
          <w:szCs w:val="22"/>
          <w:lang w:val="sl-SI"/>
        </w:rPr>
      </w:pPr>
    </w:p>
    <w:p w14:paraId="0D96A663" w14:textId="77777777" w:rsidR="009E54F8" w:rsidRPr="008D617E" w:rsidRDefault="009E54F8" w:rsidP="008D617E">
      <w:pPr>
        <w:spacing w:line="240" w:lineRule="auto"/>
        <w:jc w:val="both"/>
        <w:rPr>
          <w:rFonts w:cs="Arial"/>
          <w:sz w:val="22"/>
          <w:szCs w:val="22"/>
          <w:lang w:val="sl-SI"/>
        </w:rPr>
      </w:pPr>
    </w:p>
    <w:p w14:paraId="6779E872" w14:textId="77777777" w:rsidR="009E54F8" w:rsidRPr="008D617E" w:rsidRDefault="009E54F8" w:rsidP="008D617E">
      <w:pPr>
        <w:tabs>
          <w:tab w:val="left" w:pos="1418"/>
        </w:tabs>
        <w:spacing w:line="240" w:lineRule="auto"/>
        <w:jc w:val="both"/>
        <w:rPr>
          <w:rFonts w:eastAsiaTheme="minorHAnsi" w:cs="Arial"/>
          <w:sz w:val="22"/>
          <w:szCs w:val="22"/>
          <w:lang w:val="sl-SI" w:eastAsia="sl-SI"/>
        </w:rPr>
      </w:pPr>
      <w:r w:rsidRPr="008D617E">
        <w:rPr>
          <w:rFonts w:eastAsiaTheme="minorHAnsi" w:cs="Arial"/>
          <w:sz w:val="22"/>
          <w:szCs w:val="22"/>
          <w:lang w:val="sl-SI" w:eastAsia="sl-SI"/>
        </w:rPr>
        <w:t xml:space="preserve">Številka: </w:t>
      </w:r>
      <w:r w:rsidRPr="008D617E">
        <w:rPr>
          <w:rFonts w:eastAsiaTheme="minorHAnsi" w:cs="Arial"/>
          <w:sz w:val="22"/>
          <w:szCs w:val="22"/>
          <w:lang w:val="sl-SI" w:eastAsia="sl-SI"/>
        </w:rPr>
        <w:tab/>
        <w:t>0070-17/2025/1</w:t>
      </w:r>
    </w:p>
    <w:p w14:paraId="4AD75E5E" w14:textId="234198F9" w:rsidR="009E54F8" w:rsidRPr="008D617E" w:rsidRDefault="009E54F8" w:rsidP="008D617E">
      <w:pPr>
        <w:tabs>
          <w:tab w:val="left" w:pos="1418"/>
        </w:tabs>
        <w:spacing w:line="240" w:lineRule="auto"/>
        <w:jc w:val="both"/>
        <w:rPr>
          <w:rFonts w:eastAsiaTheme="minorHAnsi" w:cs="Arial"/>
          <w:sz w:val="22"/>
          <w:szCs w:val="22"/>
          <w:lang w:val="sl-SI" w:eastAsia="sl-SI"/>
        </w:rPr>
      </w:pPr>
      <w:r w:rsidRPr="008D617E">
        <w:rPr>
          <w:rFonts w:eastAsiaTheme="minorHAnsi" w:cs="Arial"/>
          <w:sz w:val="22"/>
          <w:szCs w:val="22"/>
          <w:lang w:val="sl-SI" w:eastAsia="sl-SI"/>
        </w:rPr>
        <w:t xml:space="preserve">Datum: </w:t>
      </w:r>
      <w:r w:rsidRPr="008D617E">
        <w:rPr>
          <w:rFonts w:eastAsiaTheme="minorHAnsi" w:cs="Arial"/>
          <w:sz w:val="22"/>
          <w:szCs w:val="22"/>
          <w:lang w:val="sl-SI" w:eastAsia="sl-SI"/>
        </w:rPr>
        <w:tab/>
      </w:r>
      <w:r w:rsidR="00E94421" w:rsidRPr="00613CDD">
        <w:rPr>
          <w:rFonts w:eastAsiaTheme="minorHAnsi" w:cs="Arial"/>
          <w:sz w:val="22"/>
          <w:szCs w:val="22"/>
          <w:lang w:val="sl-SI" w:eastAsia="sl-SI"/>
        </w:rPr>
        <w:t>12</w:t>
      </w:r>
      <w:r w:rsidRPr="00613CDD">
        <w:rPr>
          <w:rFonts w:eastAsiaTheme="minorHAnsi" w:cs="Arial"/>
          <w:sz w:val="22"/>
          <w:szCs w:val="22"/>
          <w:lang w:val="sl-SI" w:eastAsia="sl-SI"/>
        </w:rPr>
        <w:t>. 5. 2025</w:t>
      </w:r>
    </w:p>
    <w:p w14:paraId="434C06C7" w14:textId="77777777" w:rsidR="009E54F8" w:rsidRPr="008D617E" w:rsidRDefault="009E54F8" w:rsidP="008D617E">
      <w:pPr>
        <w:spacing w:line="240" w:lineRule="auto"/>
        <w:jc w:val="both"/>
        <w:rPr>
          <w:rFonts w:cs="Arial"/>
          <w:sz w:val="22"/>
          <w:szCs w:val="22"/>
          <w:lang w:val="sl-SI"/>
        </w:rPr>
      </w:pPr>
    </w:p>
    <w:p w14:paraId="56ACD6D6" w14:textId="77777777" w:rsidR="009E54F8" w:rsidRPr="008D617E" w:rsidRDefault="009E54F8" w:rsidP="008D617E">
      <w:pPr>
        <w:autoSpaceDE w:val="0"/>
        <w:autoSpaceDN w:val="0"/>
        <w:adjustRightInd w:val="0"/>
        <w:spacing w:line="240" w:lineRule="auto"/>
        <w:ind w:left="1021" w:hanging="1021"/>
        <w:jc w:val="both"/>
        <w:rPr>
          <w:rFonts w:cs="Arial"/>
          <w:b/>
          <w:bCs/>
          <w:sz w:val="22"/>
          <w:szCs w:val="22"/>
          <w:lang w:val="sl-SI"/>
        </w:rPr>
      </w:pPr>
    </w:p>
    <w:p w14:paraId="3FBAA1B7" w14:textId="1DC869A8" w:rsidR="009E54F8" w:rsidRPr="008D617E" w:rsidRDefault="009E54F8" w:rsidP="008D617E">
      <w:pPr>
        <w:autoSpaceDE w:val="0"/>
        <w:autoSpaceDN w:val="0"/>
        <w:adjustRightInd w:val="0"/>
        <w:spacing w:line="240" w:lineRule="auto"/>
        <w:ind w:left="1021" w:hanging="1021"/>
        <w:jc w:val="both"/>
        <w:rPr>
          <w:rFonts w:cs="Arial"/>
          <w:b/>
          <w:bCs/>
          <w:sz w:val="22"/>
          <w:szCs w:val="22"/>
          <w:lang w:val="sl-SI"/>
        </w:rPr>
      </w:pPr>
      <w:r w:rsidRPr="008D617E">
        <w:rPr>
          <w:rFonts w:cs="Arial"/>
          <w:b/>
          <w:bCs/>
          <w:sz w:val="22"/>
          <w:szCs w:val="22"/>
          <w:lang w:val="sl-SI"/>
        </w:rPr>
        <w:t xml:space="preserve">Zadeva: </w:t>
      </w:r>
      <w:r w:rsidRPr="008D617E">
        <w:rPr>
          <w:rFonts w:cs="Arial"/>
          <w:b/>
          <w:bCs/>
          <w:sz w:val="22"/>
          <w:szCs w:val="22"/>
          <w:lang w:val="sl-SI"/>
        </w:rPr>
        <w:tab/>
        <w:t xml:space="preserve">Priporočili Zagovornika načela enakosti glede </w:t>
      </w:r>
      <w:r w:rsidR="00E94421">
        <w:rPr>
          <w:rFonts w:cs="Arial"/>
          <w:b/>
          <w:bCs/>
          <w:sz w:val="22"/>
          <w:szCs w:val="22"/>
          <w:lang w:val="sl-SI"/>
        </w:rPr>
        <w:t xml:space="preserve">osnutka </w:t>
      </w:r>
      <w:r w:rsidRPr="008D617E">
        <w:rPr>
          <w:rFonts w:cs="Arial"/>
          <w:b/>
          <w:bCs/>
          <w:sz w:val="22"/>
          <w:szCs w:val="22"/>
          <w:lang w:val="sl-SI"/>
        </w:rPr>
        <w:t xml:space="preserve">predloga Zakona o spremembah in dopolnitvah Zakona o urejanju trga dela </w:t>
      </w:r>
    </w:p>
    <w:p w14:paraId="75DAB861" w14:textId="77777777" w:rsidR="009E54F8" w:rsidRPr="008D617E" w:rsidRDefault="009E54F8" w:rsidP="008D617E">
      <w:pPr>
        <w:autoSpaceDE w:val="0"/>
        <w:autoSpaceDN w:val="0"/>
        <w:adjustRightInd w:val="0"/>
        <w:spacing w:line="240" w:lineRule="auto"/>
        <w:ind w:left="1021" w:hanging="1021"/>
        <w:jc w:val="both"/>
        <w:rPr>
          <w:rFonts w:cs="Arial"/>
          <w:b/>
          <w:bCs/>
          <w:sz w:val="22"/>
          <w:szCs w:val="22"/>
          <w:lang w:val="sl-SI"/>
        </w:rPr>
      </w:pPr>
    </w:p>
    <w:p w14:paraId="62E04557" w14:textId="77777777" w:rsidR="009E54F8" w:rsidRPr="008D617E" w:rsidRDefault="009E54F8" w:rsidP="008D617E">
      <w:pPr>
        <w:spacing w:line="240" w:lineRule="auto"/>
        <w:jc w:val="both"/>
        <w:rPr>
          <w:rFonts w:cs="Arial"/>
          <w:sz w:val="22"/>
          <w:szCs w:val="22"/>
          <w:lang w:val="sl-SI"/>
        </w:rPr>
      </w:pPr>
    </w:p>
    <w:p w14:paraId="50D10E38" w14:textId="77777777" w:rsidR="009E54F8" w:rsidRPr="008D617E" w:rsidRDefault="009E54F8" w:rsidP="008D617E">
      <w:pPr>
        <w:spacing w:line="240" w:lineRule="auto"/>
        <w:jc w:val="both"/>
        <w:rPr>
          <w:rFonts w:cs="Arial"/>
          <w:sz w:val="22"/>
          <w:szCs w:val="22"/>
          <w:lang w:val="sl-SI"/>
        </w:rPr>
      </w:pPr>
      <w:r w:rsidRPr="008D617E">
        <w:rPr>
          <w:rFonts w:cs="Arial"/>
          <w:sz w:val="22"/>
          <w:szCs w:val="22"/>
          <w:lang w:val="sl-SI"/>
        </w:rPr>
        <w:t>Spoštovani,</w:t>
      </w:r>
    </w:p>
    <w:p w14:paraId="7F1B5E98" w14:textId="77777777" w:rsidR="009E54F8" w:rsidRPr="008D617E" w:rsidRDefault="009E54F8" w:rsidP="008D617E">
      <w:pPr>
        <w:spacing w:line="240" w:lineRule="auto"/>
        <w:jc w:val="both"/>
        <w:rPr>
          <w:rFonts w:cs="Arial"/>
          <w:sz w:val="22"/>
          <w:szCs w:val="22"/>
          <w:lang w:val="sl-SI"/>
        </w:rPr>
      </w:pPr>
    </w:p>
    <w:p w14:paraId="703C4EC9" w14:textId="53377109" w:rsidR="00883C27" w:rsidRPr="008D617E" w:rsidRDefault="009E54F8" w:rsidP="008D617E">
      <w:pPr>
        <w:spacing w:line="240" w:lineRule="auto"/>
        <w:ind w:right="141"/>
        <w:jc w:val="both"/>
        <w:rPr>
          <w:rFonts w:cs="Arial"/>
          <w:sz w:val="22"/>
          <w:szCs w:val="22"/>
          <w:lang w:val="sl-SI"/>
        </w:rPr>
      </w:pPr>
      <w:r w:rsidRPr="008D617E">
        <w:rPr>
          <w:rFonts w:cs="Arial"/>
          <w:sz w:val="22"/>
          <w:szCs w:val="22"/>
          <w:lang w:val="sl-SI"/>
        </w:rPr>
        <w:t xml:space="preserve">Zagovornik načela enakosti (Zagovornik) je pregledal </w:t>
      </w:r>
      <w:r w:rsidR="00883C27">
        <w:rPr>
          <w:rFonts w:cs="Arial"/>
          <w:sz w:val="22"/>
          <w:szCs w:val="22"/>
          <w:lang w:val="sl-SI"/>
        </w:rPr>
        <w:t xml:space="preserve">osnutek </w:t>
      </w:r>
      <w:r w:rsidRPr="008D617E">
        <w:rPr>
          <w:rFonts w:cs="Arial"/>
          <w:sz w:val="22"/>
          <w:szCs w:val="22"/>
          <w:lang w:val="sl-SI"/>
        </w:rPr>
        <w:t>predlog</w:t>
      </w:r>
      <w:r w:rsidR="00883C27">
        <w:rPr>
          <w:rFonts w:cs="Arial"/>
          <w:sz w:val="22"/>
          <w:szCs w:val="22"/>
          <w:lang w:val="sl-SI"/>
        </w:rPr>
        <w:t>a</w:t>
      </w:r>
      <w:r w:rsidRPr="008D617E">
        <w:rPr>
          <w:rFonts w:cs="Arial"/>
          <w:sz w:val="22"/>
          <w:szCs w:val="22"/>
          <w:lang w:val="sl-SI"/>
        </w:rPr>
        <w:t xml:space="preserve"> Zakona o spremembah in dopolnitvah Zakona o urejanju trga dela (ZUTD-I)</w:t>
      </w:r>
      <w:r w:rsidRPr="008D617E">
        <w:rPr>
          <w:rFonts w:cs="Arial"/>
          <w:sz w:val="22"/>
          <w:szCs w:val="22"/>
          <w:vertAlign w:val="superscript"/>
          <w:lang w:val="sl-SI"/>
        </w:rPr>
        <w:footnoteReference w:id="1"/>
      </w:r>
      <w:r w:rsidRPr="008D617E">
        <w:rPr>
          <w:rFonts w:cs="Arial"/>
          <w:sz w:val="22"/>
          <w:szCs w:val="22"/>
          <w:lang w:val="sl-SI"/>
        </w:rPr>
        <w:t>, ki ga je pripravilo Ministrstvo za delo, družino, socialne zadeve in enake možnosti (MDDSZ) in je bil v javni obravnavi od</w:t>
      </w:r>
      <w:r w:rsidR="00883C27">
        <w:rPr>
          <w:rFonts w:cs="Arial"/>
          <w:sz w:val="22"/>
          <w:szCs w:val="22"/>
          <w:lang w:val="sl-SI"/>
        </w:rPr>
        <w:t xml:space="preserve"> </w:t>
      </w:r>
      <w:r w:rsidRPr="008D617E">
        <w:rPr>
          <w:rFonts w:cs="Arial"/>
          <w:sz w:val="22"/>
          <w:szCs w:val="22"/>
          <w:lang w:val="sl-SI"/>
        </w:rPr>
        <w:t>28. 4. 2025 do 5. 5. 2025.</w:t>
      </w:r>
    </w:p>
    <w:p w14:paraId="69BCD7A7" w14:textId="77777777" w:rsidR="009E54F8" w:rsidRPr="008D617E" w:rsidRDefault="009E54F8" w:rsidP="008D617E">
      <w:pPr>
        <w:spacing w:line="240" w:lineRule="auto"/>
        <w:ind w:right="141"/>
        <w:jc w:val="both"/>
        <w:rPr>
          <w:rFonts w:cs="Arial"/>
          <w:sz w:val="22"/>
          <w:szCs w:val="22"/>
          <w:lang w:val="sl-SI"/>
        </w:rPr>
      </w:pPr>
    </w:p>
    <w:p w14:paraId="0CAA0494" w14:textId="77777777" w:rsidR="009E54F8" w:rsidRPr="008D617E" w:rsidRDefault="009E54F8" w:rsidP="008D617E">
      <w:pPr>
        <w:spacing w:line="240" w:lineRule="auto"/>
        <w:ind w:right="141"/>
        <w:jc w:val="both"/>
        <w:rPr>
          <w:rFonts w:cs="Arial"/>
          <w:sz w:val="22"/>
          <w:szCs w:val="22"/>
          <w:lang w:val="sl-SI"/>
        </w:rPr>
      </w:pPr>
      <w:r w:rsidRPr="008D617E">
        <w:rPr>
          <w:rFonts w:cs="Arial"/>
          <w:sz w:val="22"/>
          <w:szCs w:val="22"/>
          <w:lang w:val="sl-SI"/>
        </w:rPr>
        <w:t>Zagovornik v skladu z drugo alinejo 21. člena Zakona o varstvu pred diskriminacijo (ZVarD) daje priporočili glede predlaganih določb ZUTD-I.</w:t>
      </w:r>
    </w:p>
    <w:p w14:paraId="717E4C3F" w14:textId="77777777" w:rsidR="009E54F8" w:rsidRPr="008D617E" w:rsidRDefault="009E54F8" w:rsidP="008D617E">
      <w:pPr>
        <w:spacing w:line="240" w:lineRule="auto"/>
        <w:ind w:right="141"/>
        <w:jc w:val="both"/>
        <w:rPr>
          <w:rFonts w:cs="Arial"/>
          <w:sz w:val="22"/>
          <w:szCs w:val="22"/>
          <w:lang w:val="sl-SI"/>
        </w:rPr>
      </w:pPr>
    </w:p>
    <w:p w14:paraId="15400CB8" w14:textId="77777777" w:rsidR="009E54F8" w:rsidRPr="008D617E" w:rsidRDefault="009E54F8" w:rsidP="008D617E">
      <w:pPr>
        <w:spacing w:line="240" w:lineRule="auto"/>
        <w:ind w:right="141"/>
        <w:jc w:val="both"/>
        <w:rPr>
          <w:rFonts w:cs="Arial"/>
          <w:sz w:val="22"/>
          <w:szCs w:val="22"/>
          <w:lang w:val="sl-SI"/>
        </w:rPr>
      </w:pPr>
    </w:p>
    <w:p w14:paraId="55349DD3" w14:textId="77777777"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ind w:left="142" w:right="284"/>
        <w:jc w:val="both"/>
        <w:rPr>
          <w:rFonts w:eastAsiaTheme="minorHAnsi" w:cs="Arial"/>
          <w:b/>
          <w:color w:val="000000" w:themeColor="text1"/>
          <w:sz w:val="22"/>
          <w:szCs w:val="22"/>
          <w:lang w:val="sl-SI"/>
        </w:rPr>
      </w:pPr>
      <w:bookmarkStart w:id="0" w:name="_Hlk158713983"/>
    </w:p>
    <w:p w14:paraId="5E977D38" w14:textId="77777777"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ind w:left="142" w:right="284"/>
        <w:jc w:val="both"/>
        <w:rPr>
          <w:rFonts w:cs="Arial"/>
          <w:b/>
          <w:bCs/>
          <w:sz w:val="22"/>
          <w:szCs w:val="22"/>
          <w:lang w:val="sl-SI"/>
        </w:rPr>
      </w:pPr>
      <w:r w:rsidRPr="008D617E">
        <w:rPr>
          <w:rFonts w:eastAsiaTheme="minorHAnsi" w:cs="Arial"/>
          <w:b/>
          <w:color w:val="000000" w:themeColor="text1"/>
          <w:sz w:val="22"/>
          <w:szCs w:val="22"/>
          <w:lang w:val="sl-SI"/>
        </w:rPr>
        <w:t xml:space="preserve">Zagovornik </w:t>
      </w:r>
      <w:r w:rsidRPr="008D617E">
        <w:rPr>
          <w:rFonts w:cs="Arial"/>
          <w:b/>
          <w:bCs/>
          <w:sz w:val="22"/>
          <w:szCs w:val="22"/>
          <w:lang w:val="sl-SI"/>
        </w:rPr>
        <w:t>priporoča MDDSZ, naj v predlogu ZUTD-I:</w:t>
      </w:r>
      <w:bookmarkEnd w:id="0"/>
    </w:p>
    <w:p w14:paraId="74ABB7D0" w14:textId="77777777"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ind w:left="142" w:right="284"/>
        <w:jc w:val="both"/>
        <w:rPr>
          <w:rFonts w:cs="Arial"/>
          <w:b/>
          <w:bCs/>
          <w:sz w:val="22"/>
          <w:szCs w:val="22"/>
          <w:lang w:val="sl-SI"/>
        </w:rPr>
      </w:pPr>
    </w:p>
    <w:p w14:paraId="7AB7AB08" w14:textId="77777777" w:rsidR="009E54F8" w:rsidRPr="008D617E" w:rsidRDefault="009E54F8" w:rsidP="008D617E">
      <w:pPr>
        <w:pStyle w:val="Odstavekseznama"/>
        <w:numPr>
          <w:ilvl w:val="0"/>
          <w:numId w:val="7"/>
        </w:numPr>
        <w:pBdr>
          <w:top w:val="single" w:sz="4" w:space="1" w:color="auto"/>
          <w:left w:val="single" w:sz="4" w:space="4" w:color="auto"/>
          <w:bottom w:val="single" w:sz="4" w:space="1" w:color="auto"/>
          <w:right w:val="single" w:sz="4" w:space="4" w:color="auto"/>
        </w:pBdr>
        <w:spacing w:line="240" w:lineRule="auto"/>
        <w:ind w:right="284"/>
        <w:jc w:val="both"/>
        <w:rPr>
          <w:rFonts w:cs="Arial"/>
          <w:b/>
          <w:bCs/>
          <w:sz w:val="22"/>
          <w:szCs w:val="22"/>
          <w:lang w:val="sl-SI"/>
        </w:rPr>
      </w:pPr>
      <w:r w:rsidRPr="008D617E">
        <w:rPr>
          <w:rFonts w:cs="Arial"/>
          <w:b/>
          <w:bCs/>
          <w:sz w:val="22"/>
          <w:szCs w:val="22"/>
          <w:lang w:val="sl-SI"/>
        </w:rPr>
        <w:t xml:space="preserve">v 4. členu (dopolnjeni 8.a člen) odpravi določbo veljavnega zakona, ki določa zahtevo po vstopnem znanju slovenskega jezika, saj ta še vedno razlikuje med registrirano brezposelnimi osebami na podlagi osebnih okoliščin; </w:t>
      </w:r>
    </w:p>
    <w:p w14:paraId="73295780" w14:textId="77777777"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ind w:left="142" w:right="284"/>
        <w:jc w:val="both"/>
        <w:rPr>
          <w:rFonts w:cs="Arial"/>
          <w:b/>
          <w:bCs/>
          <w:sz w:val="22"/>
          <w:szCs w:val="22"/>
          <w:lang w:val="sl-SI"/>
        </w:rPr>
      </w:pPr>
    </w:p>
    <w:p w14:paraId="140EC49C" w14:textId="77777777" w:rsidR="009E54F8" w:rsidRPr="008D617E" w:rsidRDefault="009E54F8" w:rsidP="008D617E">
      <w:pPr>
        <w:pStyle w:val="Odstavekseznama"/>
        <w:numPr>
          <w:ilvl w:val="0"/>
          <w:numId w:val="7"/>
        </w:numPr>
        <w:pBdr>
          <w:top w:val="single" w:sz="4" w:space="1" w:color="auto"/>
          <w:left w:val="single" w:sz="4" w:space="4" w:color="auto"/>
          <w:bottom w:val="single" w:sz="4" w:space="1" w:color="auto"/>
          <w:right w:val="single" w:sz="4" w:space="4" w:color="auto"/>
        </w:pBdr>
        <w:spacing w:line="240" w:lineRule="auto"/>
        <w:ind w:right="284"/>
        <w:jc w:val="both"/>
        <w:rPr>
          <w:rFonts w:cs="Arial"/>
          <w:b/>
          <w:bCs/>
          <w:sz w:val="22"/>
          <w:szCs w:val="22"/>
          <w:lang w:val="sl-SI"/>
        </w:rPr>
      </w:pPr>
      <w:r w:rsidRPr="008D617E">
        <w:rPr>
          <w:rFonts w:cs="Arial"/>
          <w:b/>
          <w:bCs/>
          <w:sz w:val="22"/>
          <w:szCs w:val="22"/>
          <w:lang w:val="sl-SI"/>
        </w:rPr>
        <w:t xml:space="preserve">v 33. členu (spremenjeni 66.a člen) odpravi razlikovanje glede na doseženo raven izobrazbe pri upravičenosti do spodbude za zaposlovanje.  </w:t>
      </w:r>
    </w:p>
    <w:p w14:paraId="159958EF" w14:textId="77777777"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ind w:left="142" w:right="284"/>
        <w:jc w:val="both"/>
        <w:rPr>
          <w:rFonts w:cs="Arial"/>
          <w:b/>
          <w:bCs/>
          <w:sz w:val="22"/>
          <w:szCs w:val="22"/>
          <w:lang w:val="sl-SI"/>
        </w:rPr>
      </w:pPr>
    </w:p>
    <w:p w14:paraId="36F58E82" w14:textId="77777777" w:rsidR="009E54F8" w:rsidRPr="008D617E" w:rsidRDefault="009E54F8" w:rsidP="008D617E">
      <w:pPr>
        <w:spacing w:line="240" w:lineRule="auto"/>
        <w:jc w:val="both"/>
        <w:rPr>
          <w:rFonts w:cs="Arial"/>
          <w:sz w:val="22"/>
          <w:szCs w:val="22"/>
          <w:lang w:val="sl-SI"/>
        </w:rPr>
      </w:pPr>
      <w:r w:rsidRPr="008D617E">
        <w:rPr>
          <w:rFonts w:cs="Arial"/>
          <w:sz w:val="22"/>
          <w:szCs w:val="22"/>
          <w:lang w:val="sl-SI"/>
        </w:rPr>
        <w:br w:type="page"/>
      </w:r>
    </w:p>
    <w:p w14:paraId="0568E839" w14:textId="77777777" w:rsidR="009E54F8" w:rsidRPr="008D617E" w:rsidRDefault="009E54F8" w:rsidP="008D617E">
      <w:pPr>
        <w:spacing w:line="240" w:lineRule="auto"/>
        <w:ind w:right="141"/>
        <w:jc w:val="both"/>
        <w:rPr>
          <w:rFonts w:cs="Arial"/>
          <w:sz w:val="22"/>
          <w:szCs w:val="22"/>
          <w:lang w:val="sl-SI"/>
        </w:rPr>
      </w:pPr>
    </w:p>
    <w:p w14:paraId="24A181C4" w14:textId="77777777" w:rsidR="009E54F8" w:rsidRPr="008D617E" w:rsidRDefault="009E54F8" w:rsidP="008D617E">
      <w:pPr>
        <w:spacing w:line="240" w:lineRule="auto"/>
        <w:ind w:right="141"/>
        <w:jc w:val="both"/>
        <w:rPr>
          <w:rFonts w:cs="Arial"/>
          <w:sz w:val="22"/>
          <w:szCs w:val="22"/>
          <w:lang w:val="sl-SI"/>
        </w:rPr>
      </w:pPr>
    </w:p>
    <w:p w14:paraId="62FBF260" w14:textId="6B19471C" w:rsidR="009E54F8" w:rsidRPr="008D617E" w:rsidRDefault="005A28B0" w:rsidP="008D617E">
      <w:pPr>
        <w:spacing w:line="240" w:lineRule="auto"/>
        <w:ind w:right="141"/>
        <w:jc w:val="both"/>
        <w:rPr>
          <w:rFonts w:cs="Arial"/>
          <w:sz w:val="22"/>
          <w:szCs w:val="22"/>
          <w:lang w:val="sl-SI"/>
        </w:rPr>
      </w:pPr>
      <w:r>
        <w:rPr>
          <w:rFonts w:cs="Arial"/>
          <w:sz w:val="22"/>
          <w:szCs w:val="22"/>
          <w:lang w:val="sl-SI"/>
        </w:rPr>
        <w:t>MDDSZ</w:t>
      </w:r>
      <w:r w:rsidR="009E54F8" w:rsidRPr="008D617E">
        <w:rPr>
          <w:rFonts w:cs="Arial"/>
          <w:sz w:val="22"/>
          <w:szCs w:val="22"/>
          <w:lang w:val="sl-SI"/>
        </w:rPr>
        <w:t xml:space="preserve"> prosimo za pisni odziv na priporočili.</w:t>
      </w:r>
    </w:p>
    <w:p w14:paraId="768E3339" w14:textId="77777777" w:rsidR="009E54F8" w:rsidRPr="008D617E" w:rsidRDefault="009E54F8" w:rsidP="008D617E">
      <w:pPr>
        <w:spacing w:line="240" w:lineRule="auto"/>
        <w:ind w:right="141"/>
        <w:jc w:val="both"/>
        <w:rPr>
          <w:rFonts w:cs="Arial"/>
          <w:sz w:val="22"/>
          <w:szCs w:val="22"/>
          <w:lang w:val="sl-SI"/>
        </w:rPr>
      </w:pPr>
    </w:p>
    <w:p w14:paraId="4850168E" w14:textId="77777777" w:rsidR="009E54F8" w:rsidRPr="008D617E" w:rsidRDefault="009E54F8" w:rsidP="008D617E">
      <w:pPr>
        <w:spacing w:line="240" w:lineRule="auto"/>
        <w:ind w:right="141"/>
        <w:jc w:val="both"/>
        <w:rPr>
          <w:rFonts w:cs="Arial"/>
          <w:sz w:val="22"/>
          <w:szCs w:val="22"/>
          <w:lang w:val="sl-SI"/>
        </w:rPr>
      </w:pPr>
    </w:p>
    <w:p w14:paraId="437E2160" w14:textId="77777777" w:rsidR="009E54F8" w:rsidRPr="008D617E" w:rsidRDefault="009E54F8" w:rsidP="008D617E">
      <w:pPr>
        <w:spacing w:line="240" w:lineRule="auto"/>
        <w:ind w:right="141"/>
        <w:jc w:val="both"/>
        <w:rPr>
          <w:rFonts w:cs="Arial"/>
          <w:sz w:val="22"/>
          <w:szCs w:val="22"/>
          <w:lang w:val="sl-SI"/>
        </w:rPr>
      </w:pPr>
      <w:r w:rsidRPr="008D617E">
        <w:rPr>
          <w:rFonts w:cs="Arial"/>
          <w:sz w:val="22"/>
          <w:szCs w:val="22"/>
          <w:lang w:val="sl-SI"/>
        </w:rPr>
        <w:t>S spoštovanjem,</w:t>
      </w:r>
    </w:p>
    <w:p w14:paraId="58D326E8" w14:textId="77777777" w:rsidR="009E54F8" w:rsidRPr="008D617E" w:rsidRDefault="009E54F8" w:rsidP="008D617E">
      <w:pPr>
        <w:spacing w:line="240" w:lineRule="auto"/>
        <w:ind w:right="141"/>
        <w:jc w:val="both"/>
        <w:rPr>
          <w:rFonts w:cs="Arial"/>
          <w:sz w:val="22"/>
          <w:szCs w:val="22"/>
          <w:lang w:val="sl-SI"/>
        </w:rPr>
      </w:pPr>
    </w:p>
    <w:p w14:paraId="3788739D" w14:textId="77777777" w:rsidR="009E54F8" w:rsidRPr="008D617E" w:rsidRDefault="009E54F8" w:rsidP="008D617E">
      <w:pPr>
        <w:spacing w:line="240" w:lineRule="auto"/>
        <w:ind w:right="141"/>
        <w:jc w:val="both"/>
        <w:rPr>
          <w:rFonts w:cs="Arial"/>
          <w:sz w:val="22"/>
          <w:szCs w:val="22"/>
          <w:lang w:val="sl-SI"/>
        </w:rPr>
      </w:pPr>
    </w:p>
    <w:p w14:paraId="08C82601" w14:textId="77777777" w:rsidR="009E54F8" w:rsidRPr="008D617E" w:rsidRDefault="009E54F8" w:rsidP="008D617E">
      <w:pPr>
        <w:spacing w:line="240" w:lineRule="auto"/>
        <w:ind w:right="141"/>
        <w:jc w:val="both"/>
        <w:rPr>
          <w:rFonts w:cs="Arial"/>
          <w:sz w:val="22"/>
          <w:szCs w:val="22"/>
          <w:lang w:val="sl-SI"/>
        </w:rPr>
      </w:pPr>
    </w:p>
    <w:p w14:paraId="0166B149" w14:textId="77777777" w:rsidR="009E54F8" w:rsidRPr="008D617E" w:rsidRDefault="009E54F8" w:rsidP="008D617E">
      <w:pPr>
        <w:spacing w:line="240" w:lineRule="auto"/>
        <w:ind w:left="3540" w:right="141" w:firstLine="708"/>
        <w:jc w:val="both"/>
        <w:rPr>
          <w:rFonts w:cs="Arial"/>
          <w:sz w:val="22"/>
          <w:szCs w:val="22"/>
          <w:lang w:val="sl-SI"/>
        </w:rPr>
      </w:pPr>
      <w:r w:rsidRPr="008D617E">
        <w:rPr>
          <w:rFonts w:cs="Arial"/>
          <w:sz w:val="22"/>
          <w:szCs w:val="22"/>
          <w:lang w:val="sl-SI"/>
        </w:rPr>
        <w:t>Miha Lobnik</w:t>
      </w:r>
    </w:p>
    <w:p w14:paraId="5BABE47B" w14:textId="77777777" w:rsidR="009E54F8" w:rsidRPr="008D617E" w:rsidRDefault="009E54F8" w:rsidP="008D617E">
      <w:pPr>
        <w:spacing w:line="240" w:lineRule="auto"/>
        <w:ind w:left="708" w:right="141" w:firstLine="708"/>
        <w:jc w:val="both"/>
        <w:rPr>
          <w:rFonts w:cs="Arial"/>
          <w:sz w:val="22"/>
          <w:szCs w:val="22"/>
          <w:lang w:val="sl-SI"/>
        </w:rPr>
      </w:pPr>
      <w:r w:rsidRPr="008D617E">
        <w:rPr>
          <w:rFonts w:cs="Arial"/>
          <w:sz w:val="22"/>
          <w:szCs w:val="22"/>
          <w:lang w:val="sl-SI"/>
        </w:rPr>
        <w:t xml:space="preserve">              </w:t>
      </w:r>
      <w:r w:rsidRPr="008D617E">
        <w:rPr>
          <w:rFonts w:cs="Arial"/>
          <w:sz w:val="22"/>
          <w:szCs w:val="22"/>
          <w:lang w:val="sl-SI"/>
        </w:rPr>
        <w:tab/>
        <w:t xml:space="preserve">    ZAGOVORNIK NAČELA ENAKOSTI</w:t>
      </w:r>
    </w:p>
    <w:p w14:paraId="6C692DE8" w14:textId="77777777" w:rsidR="009E54F8" w:rsidRPr="008D617E" w:rsidRDefault="009E54F8" w:rsidP="008D617E">
      <w:pPr>
        <w:spacing w:line="240" w:lineRule="auto"/>
        <w:jc w:val="both"/>
        <w:rPr>
          <w:rFonts w:eastAsiaTheme="minorHAnsi" w:cs="Arial"/>
          <w:sz w:val="22"/>
          <w:szCs w:val="22"/>
          <w:lang w:val="sl-SI"/>
        </w:rPr>
      </w:pPr>
    </w:p>
    <w:p w14:paraId="1A12FFD1"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65ECA301"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42365267"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r w:rsidRPr="008D617E">
        <w:rPr>
          <w:rFonts w:eastAsiaTheme="minorHAnsi" w:cs="Arial"/>
          <w:sz w:val="22"/>
          <w:szCs w:val="22"/>
          <w:lang w:val="sl-SI"/>
        </w:rPr>
        <w:t>Poslano:</w:t>
      </w:r>
    </w:p>
    <w:p w14:paraId="3904089E" w14:textId="77777777" w:rsidR="009E54F8" w:rsidRPr="008D617E" w:rsidRDefault="009E54F8" w:rsidP="008D617E">
      <w:pPr>
        <w:pStyle w:val="Odstavekseznama"/>
        <w:numPr>
          <w:ilvl w:val="0"/>
          <w:numId w:val="1"/>
        </w:numPr>
        <w:tabs>
          <w:tab w:val="left" w:pos="3402"/>
        </w:tabs>
        <w:spacing w:line="240" w:lineRule="auto"/>
        <w:ind w:right="141"/>
        <w:jc w:val="both"/>
        <w:rPr>
          <w:rFonts w:eastAsiaTheme="minorHAnsi" w:cs="Arial"/>
          <w:sz w:val="22"/>
          <w:szCs w:val="22"/>
          <w:lang w:val="sl-SI"/>
        </w:rPr>
      </w:pPr>
      <w:r w:rsidRPr="008D617E">
        <w:rPr>
          <w:rFonts w:eastAsiaTheme="minorHAnsi" w:cs="Arial"/>
          <w:sz w:val="22"/>
          <w:szCs w:val="22"/>
          <w:lang w:val="sl-SI"/>
        </w:rPr>
        <w:t>naslovniku (po e-pošti),</w:t>
      </w:r>
    </w:p>
    <w:p w14:paraId="6ACB6F03" w14:textId="77777777" w:rsidR="009E54F8" w:rsidRPr="008D617E" w:rsidRDefault="009E54F8" w:rsidP="008D617E">
      <w:pPr>
        <w:pStyle w:val="Odstavekseznama"/>
        <w:numPr>
          <w:ilvl w:val="0"/>
          <w:numId w:val="1"/>
        </w:numPr>
        <w:tabs>
          <w:tab w:val="left" w:pos="3402"/>
        </w:tabs>
        <w:spacing w:line="240" w:lineRule="auto"/>
        <w:ind w:right="141"/>
        <w:jc w:val="both"/>
        <w:rPr>
          <w:rFonts w:eastAsiaTheme="minorHAnsi" w:cs="Arial"/>
          <w:sz w:val="22"/>
          <w:szCs w:val="22"/>
          <w:lang w:val="sl-SI"/>
        </w:rPr>
      </w:pPr>
      <w:r w:rsidRPr="008D617E">
        <w:rPr>
          <w:rFonts w:eastAsiaTheme="minorHAnsi" w:cs="Arial"/>
          <w:sz w:val="22"/>
          <w:szCs w:val="22"/>
          <w:lang w:val="sl-SI"/>
        </w:rPr>
        <w:t>zbirka dok. gradiva.</w:t>
      </w:r>
    </w:p>
    <w:p w14:paraId="196EA939"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455EAF2C"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r w:rsidRPr="008D617E">
        <w:rPr>
          <w:rFonts w:eastAsiaTheme="minorHAnsi" w:cs="Arial"/>
          <w:sz w:val="22"/>
          <w:szCs w:val="22"/>
          <w:lang w:val="sl-SI"/>
        </w:rPr>
        <w:t>Priloga:</w:t>
      </w:r>
    </w:p>
    <w:p w14:paraId="5C72FF0D" w14:textId="3679D12E" w:rsidR="009E54F8" w:rsidRPr="008D617E" w:rsidRDefault="009E54F8" w:rsidP="008D617E">
      <w:pPr>
        <w:pStyle w:val="Odstavekseznama"/>
        <w:numPr>
          <w:ilvl w:val="0"/>
          <w:numId w:val="1"/>
        </w:numPr>
        <w:tabs>
          <w:tab w:val="left" w:pos="3402"/>
        </w:tabs>
        <w:spacing w:line="240" w:lineRule="auto"/>
        <w:ind w:right="141"/>
        <w:jc w:val="both"/>
        <w:rPr>
          <w:rFonts w:eastAsiaTheme="minorHAnsi" w:cs="Arial"/>
          <w:sz w:val="22"/>
          <w:szCs w:val="22"/>
          <w:lang w:val="sl-SI"/>
        </w:rPr>
      </w:pPr>
      <w:r w:rsidRPr="008D617E">
        <w:rPr>
          <w:rFonts w:eastAsiaTheme="minorHAnsi" w:cs="Arial"/>
          <w:sz w:val="22"/>
          <w:szCs w:val="22"/>
          <w:lang w:val="sl-SI"/>
        </w:rPr>
        <w:t>Utemeljitev strokovne službe Zagovornika k priporočilu št. 0070-17/2025/</w:t>
      </w:r>
      <w:r w:rsidR="00E94421">
        <w:rPr>
          <w:rFonts w:eastAsiaTheme="minorHAnsi" w:cs="Arial"/>
          <w:sz w:val="22"/>
          <w:szCs w:val="22"/>
          <w:lang w:val="sl-SI"/>
        </w:rPr>
        <w:t>1</w:t>
      </w:r>
      <w:r w:rsidRPr="008D617E">
        <w:rPr>
          <w:rFonts w:eastAsiaTheme="minorHAnsi" w:cs="Arial"/>
          <w:sz w:val="22"/>
          <w:szCs w:val="22"/>
          <w:lang w:val="sl-SI"/>
        </w:rPr>
        <w:t>.</w:t>
      </w:r>
    </w:p>
    <w:p w14:paraId="42AF8E48"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63F243F5"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60260C1B"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2EAB5C8C"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r w:rsidRPr="008D617E">
        <w:rPr>
          <w:rFonts w:eastAsiaTheme="minorHAnsi" w:cs="Arial"/>
          <w:sz w:val="22"/>
          <w:szCs w:val="22"/>
          <w:lang w:val="sl-SI"/>
        </w:rPr>
        <w:t xml:space="preserve">V vednost: </w:t>
      </w:r>
    </w:p>
    <w:p w14:paraId="7F0A408C" w14:textId="77777777" w:rsidR="009E54F8" w:rsidRPr="008D617E" w:rsidRDefault="009E54F8" w:rsidP="008D617E">
      <w:pPr>
        <w:numPr>
          <w:ilvl w:val="0"/>
          <w:numId w:val="5"/>
        </w:numPr>
        <w:tabs>
          <w:tab w:val="left" w:pos="3402"/>
        </w:tabs>
        <w:spacing w:line="240" w:lineRule="auto"/>
        <w:ind w:right="141"/>
        <w:rPr>
          <w:rFonts w:eastAsiaTheme="minorHAnsi" w:cs="Arial"/>
          <w:sz w:val="22"/>
          <w:szCs w:val="22"/>
          <w:lang w:val="sl-SI"/>
        </w:rPr>
      </w:pPr>
      <w:r w:rsidRPr="008D617E">
        <w:rPr>
          <w:rFonts w:eastAsiaTheme="minorHAnsi" w:cs="Arial"/>
          <w:sz w:val="22"/>
          <w:szCs w:val="22"/>
          <w:lang w:val="sl-SI"/>
        </w:rPr>
        <w:t>Predsednica Republike Slovenije (</w:t>
      </w:r>
      <w:hyperlink r:id="rId9" w:history="1">
        <w:r w:rsidRPr="008D617E">
          <w:rPr>
            <w:rStyle w:val="Hiperpovezava"/>
            <w:rFonts w:eastAsiaTheme="minorHAnsi" w:cs="Arial"/>
            <w:sz w:val="22"/>
            <w:szCs w:val="22"/>
            <w:lang w:val="sl-SI"/>
          </w:rPr>
          <w:t>gp.uprs@predsednica-slo.si</w:t>
        </w:r>
      </w:hyperlink>
      <w:r w:rsidRPr="008D617E">
        <w:rPr>
          <w:rFonts w:eastAsiaTheme="minorHAnsi" w:cs="Arial"/>
          <w:sz w:val="22"/>
          <w:szCs w:val="22"/>
          <w:lang w:val="sl-SI"/>
        </w:rPr>
        <w:t xml:space="preserve">), </w:t>
      </w:r>
    </w:p>
    <w:p w14:paraId="475B24F5" w14:textId="77777777" w:rsidR="009E54F8" w:rsidRPr="008D617E" w:rsidRDefault="009E54F8" w:rsidP="008D617E">
      <w:pPr>
        <w:numPr>
          <w:ilvl w:val="0"/>
          <w:numId w:val="5"/>
        </w:numPr>
        <w:tabs>
          <w:tab w:val="left" w:pos="3402"/>
        </w:tabs>
        <w:spacing w:line="240" w:lineRule="auto"/>
        <w:ind w:right="141"/>
        <w:rPr>
          <w:rFonts w:eastAsiaTheme="minorHAnsi" w:cs="Arial"/>
          <w:sz w:val="22"/>
          <w:szCs w:val="22"/>
          <w:lang w:val="sl-SI"/>
        </w:rPr>
      </w:pPr>
      <w:r w:rsidRPr="008D617E">
        <w:rPr>
          <w:rFonts w:eastAsiaTheme="minorHAnsi" w:cs="Arial"/>
          <w:sz w:val="22"/>
          <w:szCs w:val="22"/>
          <w:lang w:val="sl-SI"/>
        </w:rPr>
        <w:t>Državni svet Republike Slovenije (</w:t>
      </w:r>
      <w:hyperlink r:id="rId10" w:history="1">
        <w:r w:rsidRPr="008D617E">
          <w:rPr>
            <w:rStyle w:val="Hiperpovezava"/>
            <w:rFonts w:eastAsiaTheme="minorHAnsi" w:cs="Arial"/>
            <w:sz w:val="22"/>
            <w:szCs w:val="22"/>
            <w:lang w:val="sl-SI"/>
          </w:rPr>
          <w:t>gp@ds-rs.si</w:t>
        </w:r>
      </w:hyperlink>
      <w:r w:rsidRPr="008D617E">
        <w:rPr>
          <w:rFonts w:eastAsiaTheme="minorHAnsi" w:cs="Arial"/>
          <w:sz w:val="22"/>
          <w:szCs w:val="22"/>
          <w:lang w:val="sl-SI"/>
        </w:rPr>
        <w:t>),</w:t>
      </w:r>
    </w:p>
    <w:p w14:paraId="0EA5ACA4" w14:textId="77777777" w:rsidR="009E54F8" w:rsidRPr="008D617E" w:rsidRDefault="009E54F8" w:rsidP="008D617E">
      <w:pPr>
        <w:numPr>
          <w:ilvl w:val="0"/>
          <w:numId w:val="5"/>
        </w:numPr>
        <w:tabs>
          <w:tab w:val="left" w:pos="3402"/>
        </w:tabs>
        <w:spacing w:line="240" w:lineRule="auto"/>
        <w:ind w:right="141"/>
        <w:rPr>
          <w:rFonts w:eastAsiaTheme="minorHAnsi" w:cs="Arial"/>
          <w:sz w:val="22"/>
          <w:szCs w:val="22"/>
          <w:lang w:val="sl-SI"/>
        </w:rPr>
      </w:pPr>
      <w:r w:rsidRPr="008D617E">
        <w:rPr>
          <w:rFonts w:eastAsiaTheme="minorHAnsi" w:cs="Arial"/>
          <w:sz w:val="22"/>
          <w:szCs w:val="22"/>
          <w:lang w:val="sl-SI"/>
        </w:rPr>
        <w:t>Državni zbor Republike Slovenije (</w:t>
      </w:r>
      <w:hyperlink r:id="rId11" w:history="1">
        <w:r w:rsidRPr="008D617E">
          <w:rPr>
            <w:rStyle w:val="Hiperpovezava"/>
            <w:rFonts w:eastAsiaTheme="minorHAnsi" w:cs="Arial"/>
            <w:sz w:val="22"/>
            <w:szCs w:val="22"/>
            <w:lang w:val="sl-SI"/>
          </w:rPr>
          <w:t>gp@dz-rs.si</w:t>
        </w:r>
      </w:hyperlink>
      <w:r w:rsidRPr="008D617E">
        <w:rPr>
          <w:rFonts w:eastAsiaTheme="minorHAnsi" w:cs="Arial"/>
          <w:sz w:val="22"/>
          <w:szCs w:val="22"/>
          <w:lang w:val="sl-SI"/>
        </w:rPr>
        <w:t>),</w:t>
      </w:r>
    </w:p>
    <w:p w14:paraId="04DCB6B2" w14:textId="77777777" w:rsidR="009E54F8" w:rsidRPr="008D617E" w:rsidRDefault="009E54F8" w:rsidP="008D617E">
      <w:pPr>
        <w:numPr>
          <w:ilvl w:val="0"/>
          <w:numId w:val="5"/>
        </w:numPr>
        <w:tabs>
          <w:tab w:val="left" w:pos="3402"/>
        </w:tabs>
        <w:spacing w:line="240" w:lineRule="auto"/>
        <w:ind w:right="141"/>
        <w:rPr>
          <w:rFonts w:eastAsiaTheme="minorHAnsi" w:cs="Arial"/>
          <w:sz w:val="22"/>
          <w:szCs w:val="22"/>
          <w:lang w:val="sl-SI"/>
        </w:rPr>
      </w:pPr>
      <w:r w:rsidRPr="008D617E">
        <w:rPr>
          <w:rFonts w:eastAsiaTheme="minorHAnsi" w:cs="Arial"/>
          <w:sz w:val="22"/>
          <w:szCs w:val="22"/>
          <w:lang w:val="sl-SI"/>
        </w:rPr>
        <w:t>Varuh človekovih pravic Republike Slovenije (</w:t>
      </w:r>
      <w:hyperlink r:id="rId12" w:history="1">
        <w:r w:rsidRPr="008D617E">
          <w:rPr>
            <w:rStyle w:val="Hiperpovezava"/>
            <w:rFonts w:eastAsiaTheme="minorHAnsi" w:cs="Arial"/>
            <w:sz w:val="22"/>
            <w:szCs w:val="22"/>
            <w:lang w:val="sl-SI"/>
          </w:rPr>
          <w:t>info@varuh-rs.si</w:t>
        </w:r>
      </w:hyperlink>
      <w:r w:rsidRPr="008D617E">
        <w:rPr>
          <w:rFonts w:eastAsiaTheme="minorHAnsi" w:cs="Arial"/>
          <w:sz w:val="22"/>
          <w:szCs w:val="22"/>
          <w:lang w:val="sl-SI"/>
        </w:rPr>
        <w:t>),</w:t>
      </w:r>
    </w:p>
    <w:p w14:paraId="22597719" w14:textId="77777777" w:rsidR="009E54F8" w:rsidRPr="008D617E" w:rsidRDefault="009E54F8" w:rsidP="008D617E">
      <w:pPr>
        <w:numPr>
          <w:ilvl w:val="0"/>
          <w:numId w:val="5"/>
        </w:numPr>
        <w:tabs>
          <w:tab w:val="left" w:pos="3402"/>
        </w:tabs>
        <w:spacing w:line="240" w:lineRule="auto"/>
        <w:ind w:right="141"/>
        <w:rPr>
          <w:rFonts w:eastAsiaTheme="minorHAnsi" w:cs="Arial"/>
          <w:sz w:val="22"/>
          <w:szCs w:val="22"/>
          <w:lang w:val="sl-SI"/>
        </w:rPr>
      </w:pPr>
      <w:r w:rsidRPr="008D617E">
        <w:rPr>
          <w:rFonts w:cs="Arial"/>
          <w:color w:val="000000"/>
          <w:sz w:val="22"/>
          <w:szCs w:val="22"/>
          <w:lang w:val="sl-SI" w:eastAsia="sl-SI"/>
        </w:rPr>
        <w:t>Zavod Republike Slovenije za zaposlovanje (</w:t>
      </w:r>
      <w:hyperlink r:id="rId13" w:history="1">
        <w:r w:rsidRPr="008D617E">
          <w:rPr>
            <w:rStyle w:val="Hiperpovezava"/>
            <w:rFonts w:cs="Arial"/>
            <w:sz w:val="22"/>
            <w:szCs w:val="22"/>
            <w:lang w:val="sl-SI" w:eastAsia="sl-SI"/>
          </w:rPr>
          <w:t>gpzrsz@ess.gov.si</w:t>
        </w:r>
      </w:hyperlink>
      <w:r w:rsidRPr="008D617E">
        <w:rPr>
          <w:rFonts w:cs="Arial"/>
          <w:color w:val="000000"/>
          <w:sz w:val="22"/>
          <w:szCs w:val="22"/>
          <w:lang w:val="sl-SI" w:eastAsia="sl-SI"/>
        </w:rPr>
        <w:t xml:space="preserve">).  </w:t>
      </w:r>
    </w:p>
    <w:p w14:paraId="5D3AC8E8" w14:textId="77777777" w:rsidR="009E54F8" w:rsidRPr="008D617E" w:rsidRDefault="009E54F8" w:rsidP="008D617E">
      <w:pPr>
        <w:tabs>
          <w:tab w:val="left" w:pos="3402"/>
        </w:tabs>
        <w:spacing w:line="240" w:lineRule="auto"/>
        <w:ind w:right="141"/>
        <w:jc w:val="both"/>
        <w:rPr>
          <w:rFonts w:eastAsiaTheme="minorHAnsi" w:cs="Arial"/>
          <w:sz w:val="22"/>
          <w:szCs w:val="22"/>
          <w:lang w:val="sl-SI"/>
        </w:rPr>
      </w:pPr>
    </w:p>
    <w:p w14:paraId="333A496B" w14:textId="77777777" w:rsidR="009E54F8" w:rsidRPr="008D617E" w:rsidRDefault="009E54F8" w:rsidP="008D617E">
      <w:pPr>
        <w:spacing w:line="240" w:lineRule="auto"/>
        <w:jc w:val="both"/>
        <w:rPr>
          <w:rFonts w:cs="Arial"/>
          <w:sz w:val="22"/>
          <w:szCs w:val="22"/>
          <w:highlight w:val="yellow"/>
          <w:lang w:val="sl-SI" w:eastAsia="sl-SI"/>
        </w:rPr>
      </w:pPr>
      <w:r w:rsidRPr="008D617E">
        <w:rPr>
          <w:rFonts w:cs="Arial"/>
          <w:sz w:val="22"/>
          <w:szCs w:val="22"/>
          <w:highlight w:val="yellow"/>
          <w:lang w:val="sl-SI" w:eastAsia="sl-SI"/>
        </w:rPr>
        <w:br w:type="page"/>
      </w:r>
    </w:p>
    <w:p w14:paraId="5E1F5F3E" w14:textId="0AA4CB57" w:rsidR="009E54F8" w:rsidRPr="008D617E" w:rsidRDefault="009E54F8" w:rsidP="008D617E">
      <w:pPr>
        <w:tabs>
          <w:tab w:val="left" w:pos="1418"/>
        </w:tabs>
        <w:spacing w:line="240" w:lineRule="auto"/>
        <w:jc w:val="both"/>
        <w:rPr>
          <w:rFonts w:cs="Arial"/>
          <w:b/>
          <w:bCs/>
          <w:caps/>
          <w:sz w:val="22"/>
          <w:szCs w:val="22"/>
          <w:lang w:val="sl-SI"/>
        </w:rPr>
      </w:pPr>
      <w:r w:rsidRPr="008D617E">
        <w:rPr>
          <w:rFonts w:cs="Arial"/>
          <w:b/>
          <w:bCs/>
          <w:caps/>
          <w:sz w:val="22"/>
          <w:szCs w:val="22"/>
          <w:lang w:val="sl-SI"/>
        </w:rPr>
        <w:lastRenderedPageBreak/>
        <w:t>UTEMELJITEV STROKOVNE SLUŽBE ZAGOVORNIKA K PRIPOROČILOMA št. 0070-17/2025/1</w:t>
      </w:r>
    </w:p>
    <w:p w14:paraId="7495B166" w14:textId="77777777" w:rsidR="009E54F8" w:rsidRPr="008D617E" w:rsidRDefault="009E54F8" w:rsidP="008D617E">
      <w:pPr>
        <w:tabs>
          <w:tab w:val="left" w:pos="1418"/>
        </w:tabs>
        <w:spacing w:line="240" w:lineRule="auto"/>
        <w:jc w:val="both"/>
        <w:rPr>
          <w:rFonts w:eastAsiaTheme="minorHAnsi" w:cs="Arial"/>
          <w:sz w:val="22"/>
          <w:szCs w:val="22"/>
          <w:lang w:val="sl-SI"/>
        </w:rPr>
      </w:pPr>
    </w:p>
    <w:p w14:paraId="2DC39B21" w14:textId="77777777" w:rsidR="009E54F8" w:rsidRPr="008D617E" w:rsidRDefault="009E54F8" w:rsidP="008D617E">
      <w:pPr>
        <w:pStyle w:val="Odstavekseznama"/>
        <w:numPr>
          <w:ilvl w:val="0"/>
          <w:numId w:val="6"/>
        </w:numPr>
        <w:spacing w:line="240" w:lineRule="auto"/>
        <w:ind w:right="141"/>
        <w:jc w:val="center"/>
        <w:rPr>
          <w:rFonts w:cs="Arial"/>
          <w:b/>
          <w:bCs/>
          <w:sz w:val="22"/>
          <w:szCs w:val="22"/>
          <w:lang w:val="sl-SI"/>
        </w:rPr>
      </w:pPr>
    </w:p>
    <w:p w14:paraId="44230B3E" w14:textId="77777777" w:rsidR="009E54F8" w:rsidRPr="008D617E" w:rsidRDefault="009E54F8" w:rsidP="008D617E">
      <w:pPr>
        <w:spacing w:line="240" w:lineRule="auto"/>
        <w:ind w:right="141"/>
        <w:jc w:val="both"/>
        <w:rPr>
          <w:rFonts w:cs="Arial"/>
          <w:b/>
          <w:bCs/>
          <w:sz w:val="22"/>
          <w:szCs w:val="22"/>
          <w:lang w:val="sl-SI"/>
        </w:rPr>
      </w:pPr>
    </w:p>
    <w:p w14:paraId="0F732397" w14:textId="27367192"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ind w:right="141"/>
        <w:jc w:val="both"/>
        <w:rPr>
          <w:rFonts w:cs="Arial"/>
          <w:b/>
          <w:bCs/>
          <w:sz w:val="22"/>
          <w:szCs w:val="22"/>
          <w:lang w:val="sl-SI"/>
        </w:rPr>
      </w:pPr>
      <w:r w:rsidRPr="008D617E">
        <w:rPr>
          <w:rFonts w:eastAsiaTheme="minorHAnsi" w:cs="Arial"/>
          <w:b/>
          <w:color w:val="000000" w:themeColor="text1"/>
          <w:sz w:val="22"/>
          <w:szCs w:val="22"/>
          <w:lang w:val="sl-SI"/>
        </w:rPr>
        <w:t xml:space="preserve">Zagovornik načela enakosti priporoča </w:t>
      </w:r>
      <w:r w:rsidR="003C18B9" w:rsidRPr="008D617E">
        <w:rPr>
          <w:rFonts w:eastAsiaTheme="minorHAnsi" w:cs="Arial"/>
          <w:b/>
          <w:color w:val="000000" w:themeColor="text1"/>
          <w:sz w:val="22"/>
          <w:szCs w:val="22"/>
          <w:lang w:val="sl-SI"/>
        </w:rPr>
        <w:t>Ministrstvu za delo, družino, socialne zadeve in enake možnosti</w:t>
      </w:r>
      <w:r w:rsidRPr="008D617E">
        <w:rPr>
          <w:rFonts w:eastAsiaTheme="minorHAnsi" w:cs="Arial"/>
          <w:b/>
          <w:color w:val="000000" w:themeColor="text1"/>
          <w:sz w:val="22"/>
          <w:szCs w:val="22"/>
          <w:lang w:val="sl-SI"/>
        </w:rPr>
        <w:t xml:space="preserve">, naj v predlogu </w:t>
      </w:r>
      <w:r w:rsidR="003C18B9" w:rsidRPr="008D617E">
        <w:rPr>
          <w:rFonts w:eastAsiaTheme="minorHAnsi" w:cs="Arial"/>
          <w:b/>
          <w:color w:val="000000" w:themeColor="text1"/>
          <w:sz w:val="22"/>
          <w:szCs w:val="22"/>
          <w:lang w:val="sl-SI"/>
        </w:rPr>
        <w:t xml:space="preserve">ZUTD-I </w:t>
      </w:r>
      <w:r w:rsidR="003C18B9" w:rsidRPr="008D617E">
        <w:rPr>
          <w:rFonts w:cs="Arial"/>
          <w:b/>
          <w:bCs/>
          <w:sz w:val="22"/>
          <w:szCs w:val="22"/>
          <w:lang w:val="sl-SI"/>
        </w:rPr>
        <w:t>v 4. členu (dopolnjeni 8.a člen) odpravi določbo veljavnega zakona, ki določa zahtevo po vstopnem znanju slovenskega jezika, saj ta še vedno razlikuje med registrirano brezposelnimi osebami na podlagi osebnih okoliščin.</w:t>
      </w:r>
    </w:p>
    <w:p w14:paraId="4F291812" w14:textId="77777777" w:rsidR="009E54F8" w:rsidRPr="008D617E" w:rsidRDefault="009E54F8" w:rsidP="008D617E">
      <w:pPr>
        <w:spacing w:line="240" w:lineRule="auto"/>
        <w:ind w:right="141"/>
        <w:jc w:val="both"/>
        <w:rPr>
          <w:rFonts w:cs="Arial"/>
          <w:b/>
          <w:bCs/>
          <w:sz w:val="22"/>
          <w:szCs w:val="22"/>
          <w:lang w:val="sl-SI"/>
        </w:rPr>
      </w:pPr>
    </w:p>
    <w:p w14:paraId="5A893DD3" w14:textId="77777777" w:rsidR="00C9248D" w:rsidRPr="008D617E" w:rsidRDefault="00C9248D" w:rsidP="00034FD6">
      <w:pPr>
        <w:spacing w:line="240" w:lineRule="auto"/>
        <w:jc w:val="both"/>
        <w:rPr>
          <w:rFonts w:cs="Arial"/>
          <w:sz w:val="22"/>
          <w:szCs w:val="22"/>
          <w:lang w:val="sl-SI" w:eastAsia="sl-SI"/>
        </w:rPr>
      </w:pPr>
      <w:r w:rsidRPr="008D617E">
        <w:rPr>
          <w:rFonts w:cs="Arial"/>
          <w:sz w:val="22"/>
          <w:szCs w:val="22"/>
          <w:lang w:val="sl-SI" w:eastAsia="sl-SI"/>
        </w:rPr>
        <w:t>Predlog ZUTD-I določa, da se brezposelni osebi, ki iz opravičljivih razlogov (zaradi višje sile) ni pristopila k izpitu iz znanja slovenskega jezika ali ga ni opravila v zakonskem roku, ta rok podaljša za šest mesecev.</w:t>
      </w:r>
    </w:p>
    <w:p w14:paraId="011D36B7" w14:textId="77777777" w:rsidR="00C9248D" w:rsidRPr="008D617E" w:rsidRDefault="00C9248D" w:rsidP="00034FD6">
      <w:pPr>
        <w:spacing w:line="240" w:lineRule="auto"/>
        <w:jc w:val="both"/>
        <w:rPr>
          <w:rFonts w:cs="Arial"/>
          <w:sz w:val="22"/>
          <w:szCs w:val="22"/>
          <w:lang w:val="sl-SI" w:eastAsia="sl-SI"/>
        </w:rPr>
      </w:pPr>
    </w:p>
    <w:p w14:paraId="038EEBF6" w14:textId="6DF13FD5" w:rsidR="003C18B9" w:rsidRPr="008D617E" w:rsidRDefault="00C9248D" w:rsidP="00034FD6">
      <w:pPr>
        <w:spacing w:line="240" w:lineRule="auto"/>
        <w:jc w:val="both"/>
        <w:rPr>
          <w:rFonts w:cs="Arial"/>
          <w:sz w:val="22"/>
          <w:szCs w:val="22"/>
          <w:lang w:val="sl-SI" w:eastAsia="sl-SI"/>
        </w:rPr>
      </w:pPr>
      <w:r w:rsidRPr="008D617E">
        <w:rPr>
          <w:rFonts w:cs="Arial"/>
          <w:sz w:val="22"/>
          <w:szCs w:val="22"/>
          <w:lang w:val="sl-SI" w:eastAsia="sl-SI"/>
        </w:rPr>
        <w:t>Zagovornik je že leta 2022 izdal priporočilo,</w:t>
      </w:r>
      <w:r w:rsidRPr="00E94421">
        <w:rPr>
          <w:vertAlign w:val="superscript"/>
          <w:lang w:eastAsia="sl-SI"/>
        </w:rPr>
        <w:footnoteReference w:id="2"/>
      </w:r>
      <w:r w:rsidRPr="008D617E">
        <w:rPr>
          <w:rFonts w:cs="Arial"/>
          <w:sz w:val="22"/>
          <w:szCs w:val="22"/>
          <w:lang w:val="sl-SI" w:eastAsia="sl-SI"/>
        </w:rPr>
        <w:t xml:space="preserve"> da se odpravi določbo veljavnega </w:t>
      </w:r>
      <w:r w:rsidR="00F8446D" w:rsidRPr="008D617E">
        <w:rPr>
          <w:rFonts w:cs="Arial"/>
          <w:sz w:val="22"/>
          <w:szCs w:val="22"/>
          <w:lang w:val="sl-SI" w:eastAsia="sl-SI"/>
        </w:rPr>
        <w:t>Z</w:t>
      </w:r>
      <w:r w:rsidRPr="008D617E">
        <w:rPr>
          <w:rFonts w:cs="Arial"/>
          <w:sz w:val="22"/>
          <w:szCs w:val="22"/>
          <w:lang w:val="sl-SI" w:eastAsia="sl-SI"/>
        </w:rPr>
        <w:t>akona</w:t>
      </w:r>
      <w:r w:rsidR="00F8446D" w:rsidRPr="008D617E">
        <w:rPr>
          <w:rFonts w:cs="Arial"/>
          <w:sz w:val="22"/>
          <w:szCs w:val="22"/>
          <w:lang w:val="sl-SI" w:eastAsia="sl-SI"/>
        </w:rPr>
        <w:t xml:space="preserve"> o urejanju trga dela</w:t>
      </w:r>
      <w:r w:rsidRPr="008D617E">
        <w:rPr>
          <w:rFonts w:cs="Arial"/>
          <w:sz w:val="22"/>
          <w:szCs w:val="22"/>
          <w:lang w:val="sl-SI" w:eastAsia="sl-SI"/>
        </w:rPr>
        <w:t>, ki določa zahtevo po vstopnem znanju slovenskega jezika, saj ta razlikuje med registrirano brezposelnimi osebami na podlagi osebnih okoliščin.</w:t>
      </w:r>
      <w:r w:rsidR="003C18B9" w:rsidRPr="008D617E">
        <w:rPr>
          <w:rFonts w:cs="Arial"/>
          <w:sz w:val="22"/>
          <w:szCs w:val="22"/>
          <w:lang w:val="sl-SI" w:eastAsia="sl-SI"/>
        </w:rPr>
        <w:t xml:space="preserve"> </w:t>
      </w:r>
      <w:r w:rsidRPr="008D617E">
        <w:rPr>
          <w:rFonts w:cs="Arial"/>
          <w:sz w:val="22"/>
          <w:szCs w:val="22"/>
          <w:lang w:val="sl-SI" w:eastAsia="sl-SI"/>
        </w:rPr>
        <w:t xml:space="preserve">Zagovornik ugotavlja, da se </w:t>
      </w:r>
      <w:r w:rsidR="00F8446D" w:rsidRPr="008D617E">
        <w:rPr>
          <w:rFonts w:cs="Arial"/>
          <w:sz w:val="22"/>
          <w:szCs w:val="22"/>
          <w:lang w:val="sl-SI" w:eastAsia="sl-SI"/>
        </w:rPr>
        <w:t>v</w:t>
      </w:r>
      <w:r w:rsidRPr="008D617E">
        <w:rPr>
          <w:rFonts w:cs="Arial"/>
          <w:sz w:val="22"/>
          <w:szCs w:val="22"/>
          <w:lang w:val="sl-SI" w:eastAsia="sl-SI"/>
        </w:rPr>
        <w:t xml:space="preserve"> predlog</w:t>
      </w:r>
      <w:r w:rsidR="00F8446D" w:rsidRPr="008D617E">
        <w:rPr>
          <w:rFonts w:cs="Arial"/>
          <w:sz w:val="22"/>
          <w:szCs w:val="22"/>
          <w:lang w:val="sl-SI" w:eastAsia="sl-SI"/>
        </w:rPr>
        <w:t>u</w:t>
      </w:r>
      <w:r w:rsidRPr="008D617E">
        <w:rPr>
          <w:rFonts w:cs="Arial"/>
          <w:sz w:val="22"/>
          <w:szCs w:val="22"/>
          <w:lang w:val="sl-SI" w:eastAsia="sl-SI"/>
        </w:rPr>
        <w:t xml:space="preserve"> ZUTD-I priporočila ne upošteva, </w:t>
      </w:r>
      <w:r w:rsidR="00F8446D" w:rsidRPr="008D617E">
        <w:rPr>
          <w:rFonts w:cs="Arial"/>
          <w:sz w:val="22"/>
          <w:szCs w:val="22"/>
          <w:lang w:val="sl-SI" w:eastAsia="sl-SI"/>
        </w:rPr>
        <w:t xml:space="preserve">s predlagano spremembo se podaljšuje samo rok za opravljanje izpita v primeru višje sile. Zagovornik zato svoje priporočilo </w:t>
      </w:r>
      <w:r w:rsidRPr="008D617E">
        <w:rPr>
          <w:rFonts w:cs="Arial"/>
          <w:sz w:val="22"/>
          <w:szCs w:val="22"/>
          <w:lang w:val="sl-SI" w:eastAsia="sl-SI"/>
        </w:rPr>
        <w:t>ponavlja.</w:t>
      </w:r>
    </w:p>
    <w:p w14:paraId="2FDF7EF1" w14:textId="77777777" w:rsidR="00F8446D" w:rsidRPr="008D617E" w:rsidRDefault="00F8446D" w:rsidP="008D617E">
      <w:pPr>
        <w:spacing w:line="240" w:lineRule="auto"/>
        <w:jc w:val="both"/>
        <w:rPr>
          <w:rFonts w:cs="Arial"/>
          <w:sz w:val="22"/>
          <w:szCs w:val="22"/>
          <w:lang w:val="sl-SI" w:eastAsia="sl-SI"/>
        </w:rPr>
      </w:pPr>
    </w:p>
    <w:p w14:paraId="098961B0" w14:textId="26963F75" w:rsidR="00D31BE4" w:rsidRPr="008D617E" w:rsidRDefault="00C9248D" w:rsidP="008D617E">
      <w:pPr>
        <w:spacing w:line="240" w:lineRule="auto"/>
        <w:jc w:val="both"/>
        <w:rPr>
          <w:rFonts w:cs="Arial"/>
          <w:sz w:val="22"/>
          <w:szCs w:val="22"/>
          <w:lang w:val="sl-SI" w:eastAsia="sl-SI"/>
        </w:rPr>
      </w:pPr>
      <w:r w:rsidRPr="00C9248D">
        <w:rPr>
          <w:rFonts w:cs="Arial"/>
          <w:sz w:val="22"/>
          <w:szCs w:val="22"/>
          <w:lang w:val="sl-SI" w:eastAsia="sl-SI"/>
        </w:rPr>
        <w:t xml:space="preserve">Zagovornik je leta 2022 priporočil, da se </w:t>
      </w:r>
      <w:r w:rsidR="00F8446D" w:rsidRPr="008D617E">
        <w:rPr>
          <w:rFonts w:cs="Arial"/>
          <w:sz w:val="22"/>
          <w:szCs w:val="22"/>
          <w:lang w:val="sl-SI" w:eastAsia="sl-SI"/>
        </w:rPr>
        <w:t xml:space="preserve">odpravi </w:t>
      </w:r>
      <w:r w:rsidRPr="00C9248D">
        <w:rPr>
          <w:rFonts w:cs="Arial"/>
          <w:sz w:val="22"/>
          <w:szCs w:val="22"/>
          <w:lang w:val="sl-SI" w:eastAsia="sl-SI"/>
        </w:rPr>
        <w:t xml:space="preserve">pogoj opravljanja izpita iz znanja slovenskega jezika kot predpogoj za ohranitev statusa brezposelne osebe, saj </w:t>
      </w:r>
      <w:r w:rsidR="00F8446D" w:rsidRPr="008D617E">
        <w:rPr>
          <w:rFonts w:cs="Arial"/>
          <w:sz w:val="22"/>
          <w:szCs w:val="22"/>
          <w:lang w:val="sl-SI" w:eastAsia="sl-SI"/>
        </w:rPr>
        <w:t xml:space="preserve">to </w:t>
      </w:r>
      <w:r w:rsidRPr="00C9248D">
        <w:rPr>
          <w:rFonts w:cs="Arial"/>
          <w:sz w:val="22"/>
          <w:szCs w:val="22"/>
          <w:lang w:val="sl-SI" w:eastAsia="sl-SI"/>
        </w:rPr>
        <w:t xml:space="preserve">pomeni tveganje za diskriminacijo, zlasti tujih državljanov. Zagovornik ponovno opozarja, da takšna zahteva ni skladna z </w:t>
      </w:r>
      <w:r w:rsidR="00F8446D" w:rsidRPr="008D617E">
        <w:rPr>
          <w:rFonts w:cs="Arial"/>
          <w:iCs/>
          <w:color w:val="000000"/>
          <w:sz w:val="22"/>
          <w:szCs w:val="22"/>
          <w:shd w:val="clear" w:color="auto" w:fill="FFFFFF"/>
          <w:lang w:val="sl-SI"/>
        </w:rPr>
        <w:t>Direktivo 2011/98/EU</w:t>
      </w:r>
      <w:r w:rsidR="00F8446D" w:rsidRPr="008D617E">
        <w:rPr>
          <w:rStyle w:val="Sprotnaopomba-sklic"/>
          <w:rFonts w:cs="Arial"/>
          <w:iCs/>
          <w:color w:val="000000"/>
          <w:sz w:val="22"/>
          <w:szCs w:val="22"/>
          <w:shd w:val="clear" w:color="auto" w:fill="FFFFFF"/>
          <w:lang w:val="sl-SI"/>
        </w:rPr>
        <w:footnoteReference w:id="3"/>
      </w:r>
      <w:r w:rsidRPr="00C9248D">
        <w:rPr>
          <w:rFonts w:cs="Arial"/>
          <w:sz w:val="22"/>
          <w:szCs w:val="22"/>
          <w:lang w:val="sl-SI" w:eastAsia="sl-SI"/>
        </w:rPr>
        <w:t>, ki določa pravico delavcev iz tretjih držav do enake obravnave pri storitvah javnih zavodov za zaposlovanje brez pogoja znanja jezika.</w:t>
      </w:r>
      <w:r w:rsidR="00D31BE4" w:rsidRPr="008D617E">
        <w:rPr>
          <w:rFonts w:cs="Arial"/>
          <w:sz w:val="22"/>
          <w:szCs w:val="22"/>
          <w:lang w:val="sl-SI" w:eastAsia="sl-SI"/>
        </w:rPr>
        <w:t xml:space="preserve"> </w:t>
      </w:r>
      <w:r w:rsidRPr="00C9248D">
        <w:rPr>
          <w:rFonts w:cs="Arial"/>
          <w:sz w:val="22"/>
          <w:szCs w:val="22"/>
          <w:lang w:val="sl-SI" w:eastAsia="sl-SI"/>
        </w:rPr>
        <w:t>Enako velja za državljane EU na podlagi Uredbe (EU) št. 492/2011</w:t>
      </w:r>
      <w:r w:rsidR="00D31BE4" w:rsidRPr="008D617E">
        <w:rPr>
          <w:rStyle w:val="Sprotnaopomba-sklic"/>
          <w:rFonts w:cs="Arial"/>
          <w:sz w:val="22"/>
          <w:szCs w:val="22"/>
          <w:lang w:val="sl-SI" w:eastAsia="sl-SI"/>
        </w:rPr>
        <w:footnoteReference w:id="4"/>
      </w:r>
      <w:r w:rsidRPr="00C9248D">
        <w:rPr>
          <w:rFonts w:cs="Arial"/>
          <w:sz w:val="22"/>
          <w:szCs w:val="22"/>
          <w:lang w:val="sl-SI" w:eastAsia="sl-SI"/>
        </w:rPr>
        <w:t xml:space="preserve"> in za rezidente za daljši čas po Direktivi 2003/109/ES.</w:t>
      </w:r>
      <w:r w:rsidR="00D31BE4" w:rsidRPr="008D617E">
        <w:rPr>
          <w:rStyle w:val="Sprotnaopomba-sklic"/>
          <w:rFonts w:cs="Arial"/>
          <w:sz w:val="22"/>
          <w:szCs w:val="22"/>
          <w:lang w:val="sl-SI" w:eastAsia="sl-SI"/>
        </w:rPr>
        <w:footnoteReference w:id="5"/>
      </w:r>
      <w:r w:rsidRPr="00C9248D">
        <w:rPr>
          <w:rFonts w:cs="Arial"/>
          <w:sz w:val="22"/>
          <w:szCs w:val="22"/>
          <w:lang w:val="sl-SI" w:eastAsia="sl-SI"/>
        </w:rPr>
        <w:t xml:space="preserve"> V teh dokumentih ni podlage za pogojevanje dostopa do zaposlitvenih storitev z jezikovnim znanjem. </w:t>
      </w:r>
    </w:p>
    <w:p w14:paraId="0D13AA43" w14:textId="77777777" w:rsidR="00D31BE4" w:rsidRPr="008D617E" w:rsidRDefault="00D31BE4" w:rsidP="008D617E">
      <w:pPr>
        <w:spacing w:line="240" w:lineRule="auto"/>
        <w:jc w:val="both"/>
        <w:rPr>
          <w:rFonts w:cs="Arial"/>
          <w:sz w:val="22"/>
          <w:szCs w:val="22"/>
          <w:lang w:val="sl-SI" w:eastAsia="sl-SI"/>
        </w:rPr>
      </w:pPr>
    </w:p>
    <w:p w14:paraId="70B2D7CF" w14:textId="1FFD9644" w:rsidR="00C9248D" w:rsidRPr="00E94421" w:rsidRDefault="00C9248D" w:rsidP="00E94421">
      <w:pPr>
        <w:spacing w:line="240" w:lineRule="auto"/>
        <w:jc w:val="both"/>
        <w:rPr>
          <w:rFonts w:cs="Arial"/>
          <w:sz w:val="22"/>
          <w:szCs w:val="22"/>
          <w:lang w:val="sl-SI" w:eastAsia="sl-SI"/>
        </w:rPr>
      </w:pPr>
      <w:r w:rsidRPr="00E94421">
        <w:rPr>
          <w:rFonts w:cs="Arial"/>
          <w:sz w:val="22"/>
          <w:szCs w:val="22"/>
          <w:lang w:val="sl-SI" w:eastAsia="sl-SI"/>
        </w:rPr>
        <w:t>Slovenija tujcem sicer omogoča brezplačne tečaje slovenskega jezika, vendar ti niso obveznost, temveč pravica (106. člen Zakona o tujcih). Znanje jezika je pomembna prednost pri vključevanju na trg dela, vendar bi bilo bolj ustrezno, da se tečaji slovenskega jezika izvajajo v okviru ukrepov aktivne politike zaposlovanja (APZ), kjer se vključenost določi individualno in na strokovni podlagi.</w:t>
      </w:r>
      <w:r w:rsidR="00E94421" w:rsidRPr="00E94421">
        <w:rPr>
          <w:rFonts w:cs="Arial"/>
          <w:sz w:val="22"/>
          <w:szCs w:val="22"/>
          <w:lang w:val="sl-SI" w:eastAsia="sl-SI"/>
        </w:rPr>
        <w:t xml:space="preserve"> </w:t>
      </w:r>
      <w:r w:rsidR="00E94421" w:rsidRPr="00E94421">
        <w:rPr>
          <w:rStyle w:val="relative"/>
          <w:sz w:val="22"/>
          <w:szCs w:val="22"/>
          <w:lang w:val="sl-SI"/>
        </w:rPr>
        <w:t>Poleg tega znanje slovenskega jezika ni vedno pogoj za zaposlitev, saj se številni tujci uspešno vključujejo na slovenski trg dela tudi brez tega znanja.</w:t>
      </w:r>
      <w:r w:rsidR="00E94421" w:rsidRPr="00E94421">
        <w:rPr>
          <w:sz w:val="22"/>
          <w:szCs w:val="22"/>
          <w:lang w:val="sl-SI"/>
        </w:rPr>
        <w:t xml:space="preserve"> </w:t>
      </w:r>
      <w:r w:rsidR="00E94421" w:rsidRPr="00E94421">
        <w:rPr>
          <w:rStyle w:val="relative"/>
          <w:sz w:val="22"/>
          <w:szCs w:val="22"/>
          <w:lang w:val="sl-SI"/>
        </w:rPr>
        <w:t xml:space="preserve">Zavod Republike Slovenije za zaposlovanje </w:t>
      </w:r>
      <w:r w:rsidR="00E94421">
        <w:rPr>
          <w:rStyle w:val="relative"/>
          <w:sz w:val="22"/>
          <w:szCs w:val="22"/>
          <w:lang w:val="sl-SI"/>
        </w:rPr>
        <w:t xml:space="preserve">(ZRSZ) </w:t>
      </w:r>
      <w:r w:rsidR="00E94421" w:rsidRPr="00E94421">
        <w:rPr>
          <w:rStyle w:val="relative"/>
          <w:sz w:val="22"/>
          <w:szCs w:val="22"/>
          <w:lang w:val="sl-SI"/>
        </w:rPr>
        <w:t xml:space="preserve">nudi podporo tujcem prek </w:t>
      </w:r>
      <w:proofErr w:type="spellStart"/>
      <w:r w:rsidR="00E94421" w:rsidRPr="00E94421">
        <w:rPr>
          <w:rStyle w:val="relative"/>
          <w:sz w:val="22"/>
          <w:szCs w:val="22"/>
          <w:lang w:val="sl-SI"/>
        </w:rPr>
        <w:t>Info</w:t>
      </w:r>
      <w:proofErr w:type="spellEnd"/>
      <w:r w:rsidR="00E94421" w:rsidRPr="00E94421">
        <w:rPr>
          <w:rStyle w:val="relative"/>
          <w:sz w:val="22"/>
          <w:szCs w:val="22"/>
          <w:lang w:val="sl-SI"/>
        </w:rPr>
        <w:t xml:space="preserve"> točke za tujce,</w:t>
      </w:r>
      <w:r w:rsidR="00883C27">
        <w:rPr>
          <w:rStyle w:val="Sprotnaopomba-sklic"/>
          <w:sz w:val="22"/>
          <w:szCs w:val="22"/>
          <w:lang w:val="sl-SI"/>
        </w:rPr>
        <w:footnoteReference w:id="6"/>
      </w:r>
      <w:r w:rsidR="00E94421" w:rsidRPr="00E94421">
        <w:rPr>
          <w:rStyle w:val="relative"/>
          <w:sz w:val="22"/>
          <w:szCs w:val="22"/>
          <w:lang w:val="sl-SI"/>
        </w:rPr>
        <w:t xml:space="preserve"> kjer zagotavljajo informacije, svetovanje in administrativno pomoč pri urejanju dokumentacije glede vstopa in prebivanja v Sloveniji, zaposlovanja in dela, možnosti izobraževanja ter pravic pri delu, socialnem in zdravstvenem varstvu.</w:t>
      </w:r>
      <w:r w:rsidR="00E94421" w:rsidRPr="00E94421">
        <w:rPr>
          <w:sz w:val="22"/>
          <w:szCs w:val="22"/>
          <w:lang w:val="sl-SI"/>
        </w:rPr>
        <w:t xml:space="preserve"> </w:t>
      </w:r>
      <w:r w:rsidR="00E94421" w:rsidRPr="00E94421">
        <w:rPr>
          <w:rStyle w:val="relative"/>
          <w:sz w:val="22"/>
          <w:szCs w:val="22"/>
          <w:lang w:val="sl-SI"/>
        </w:rPr>
        <w:t xml:space="preserve">Te storitve so prilagojene tudi tujcem, ki ne govorijo slovensko, saj </w:t>
      </w:r>
      <w:r w:rsidR="00E94421">
        <w:rPr>
          <w:rStyle w:val="relative"/>
          <w:sz w:val="22"/>
          <w:szCs w:val="22"/>
          <w:lang w:val="sl-SI"/>
        </w:rPr>
        <w:t>ZRSZ</w:t>
      </w:r>
      <w:r w:rsidR="00E94421" w:rsidRPr="00E94421">
        <w:rPr>
          <w:rStyle w:val="relative"/>
          <w:sz w:val="22"/>
          <w:szCs w:val="22"/>
          <w:lang w:val="sl-SI"/>
        </w:rPr>
        <w:t xml:space="preserve"> zagotavlja informacije in obrazce v različnih jezikih, kot je na primer ukrajinščina</w:t>
      </w:r>
      <w:r w:rsidR="00E94421">
        <w:rPr>
          <w:rStyle w:val="relative"/>
          <w:sz w:val="22"/>
          <w:szCs w:val="22"/>
          <w:lang w:val="sl-SI"/>
        </w:rPr>
        <w:t>.</w:t>
      </w:r>
    </w:p>
    <w:p w14:paraId="71A8C402" w14:textId="77777777" w:rsidR="00D31BE4" w:rsidRPr="008D617E" w:rsidRDefault="00D31BE4" w:rsidP="008D617E">
      <w:pPr>
        <w:spacing w:line="240" w:lineRule="auto"/>
        <w:jc w:val="both"/>
        <w:rPr>
          <w:rFonts w:cs="Arial"/>
          <w:sz w:val="22"/>
          <w:szCs w:val="22"/>
          <w:lang w:val="sl-SI" w:eastAsia="sl-SI"/>
        </w:rPr>
      </w:pPr>
    </w:p>
    <w:p w14:paraId="180E086D" w14:textId="6D0BF242" w:rsidR="00C9248D" w:rsidRPr="00C9248D" w:rsidRDefault="00C9248D" w:rsidP="008D617E">
      <w:pPr>
        <w:spacing w:line="240" w:lineRule="auto"/>
        <w:jc w:val="both"/>
        <w:rPr>
          <w:rFonts w:cs="Arial"/>
          <w:sz w:val="22"/>
          <w:szCs w:val="22"/>
          <w:lang w:val="sl-SI" w:eastAsia="sl-SI"/>
        </w:rPr>
      </w:pPr>
      <w:r w:rsidRPr="00C9248D">
        <w:rPr>
          <w:rFonts w:cs="Arial"/>
          <w:sz w:val="22"/>
          <w:szCs w:val="22"/>
          <w:lang w:val="sl-SI" w:eastAsia="sl-SI"/>
        </w:rPr>
        <w:lastRenderedPageBreak/>
        <w:t xml:space="preserve">Pogoj znanja jezika kot ovira za vpis v evidenco brezposelnih oseb lahko pomeni tudi kršitev drugih osnovnih socialnih pravic ter nedopustno razlikovanje na podlagi državljanstva, </w:t>
      </w:r>
      <w:r w:rsidR="006613F7" w:rsidRPr="008D617E">
        <w:rPr>
          <w:rFonts w:cs="Arial"/>
          <w:sz w:val="22"/>
          <w:szCs w:val="22"/>
          <w:lang w:val="sl-SI" w:eastAsia="sl-SI"/>
        </w:rPr>
        <w:t xml:space="preserve">narodnosti, rase, </w:t>
      </w:r>
      <w:r w:rsidRPr="00C9248D">
        <w:rPr>
          <w:rFonts w:cs="Arial"/>
          <w:sz w:val="22"/>
          <w:szCs w:val="22"/>
          <w:lang w:val="sl-SI" w:eastAsia="sl-SI"/>
        </w:rPr>
        <w:t>etničnega porekla</w:t>
      </w:r>
      <w:r w:rsidR="006613F7" w:rsidRPr="008D617E">
        <w:rPr>
          <w:rFonts w:cs="Arial"/>
          <w:sz w:val="22"/>
          <w:szCs w:val="22"/>
          <w:lang w:val="sl-SI" w:eastAsia="sl-SI"/>
        </w:rPr>
        <w:t xml:space="preserve"> ali </w:t>
      </w:r>
      <w:r w:rsidRPr="00C9248D">
        <w:rPr>
          <w:rFonts w:cs="Arial"/>
          <w:sz w:val="22"/>
          <w:szCs w:val="22"/>
          <w:lang w:val="sl-SI" w:eastAsia="sl-SI"/>
        </w:rPr>
        <w:t>jezika</w:t>
      </w:r>
      <w:r w:rsidR="006613F7" w:rsidRPr="008D617E">
        <w:rPr>
          <w:rFonts w:cs="Arial"/>
          <w:sz w:val="22"/>
          <w:szCs w:val="22"/>
          <w:lang w:val="sl-SI" w:eastAsia="sl-SI"/>
        </w:rPr>
        <w:t>.</w:t>
      </w:r>
      <w:r w:rsidRPr="00C9248D">
        <w:rPr>
          <w:rFonts w:cs="Arial"/>
          <w:sz w:val="22"/>
          <w:szCs w:val="22"/>
          <w:lang w:val="sl-SI" w:eastAsia="sl-SI"/>
        </w:rPr>
        <w:t xml:space="preserve"> Podobno ureditev</w:t>
      </w:r>
      <w:r w:rsidR="006613F7" w:rsidRPr="008D617E">
        <w:rPr>
          <w:rFonts w:cs="Arial"/>
          <w:sz w:val="22"/>
          <w:szCs w:val="22"/>
          <w:lang w:val="sl-SI" w:eastAsia="sl-SI"/>
        </w:rPr>
        <w:t xml:space="preserve"> </w:t>
      </w:r>
      <w:r w:rsidR="006613F7" w:rsidRPr="008D617E">
        <w:rPr>
          <w:rFonts w:cs="Arial"/>
          <w:sz w:val="22"/>
          <w:szCs w:val="22"/>
          <w:lang w:val="sl-SI"/>
        </w:rPr>
        <w:t>je v postopku ugotavljanja kršitev prava EU v zvezi s statusom državljanov tretjih držav, ki so rezidenti za daljši čas,</w:t>
      </w:r>
      <w:r w:rsidRPr="00C9248D">
        <w:rPr>
          <w:rFonts w:cs="Arial"/>
          <w:sz w:val="22"/>
          <w:szCs w:val="22"/>
          <w:lang w:val="sl-SI" w:eastAsia="sl-SI"/>
        </w:rPr>
        <w:t xml:space="preserve"> </w:t>
      </w:r>
      <w:r w:rsidR="006613F7" w:rsidRPr="008D617E">
        <w:rPr>
          <w:rFonts w:cs="Arial"/>
          <w:sz w:val="22"/>
          <w:szCs w:val="22"/>
          <w:lang w:val="sl-SI" w:eastAsia="sl-SI"/>
        </w:rPr>
        <w:t xml:space="preserve">z vidika neskladja z načelom sorazmernosti </w:t>
      </w:r>
      <w:r w:rsidRPr="00C9248D">
        <w:rPr>
          <w:rFonts w:cs="Arial"/>
          <w:sz w:val="22"/>
          <w:szCs w:val="22"/>
          <w:lang w:val="sl-SI" w:eastAsia="sl-SI"/>
        </w:rPr>
        <w:t xml:space="preserve">že problematizirala tudi Evropska komisija </w:t>
      </w:r>
      <w:r w:rsidR="006613F7" w:rsidRPr="008D617E">
        <w:rPr>
          <w:rFonts w:cs="Arial"/>
          <w:sz w:val="22"/>
          <w:szCs w:val="22"/>
          <w:lang w:val="sl-SI" w:eastAsia="sl-SI"/>
        </w:rPr>
        <w:t>(npr. v primeru Malte)</w:t>
      </w:r>
      <w:r w:rsidRPr="00C9248D">
        <w:rPr>
          <w:rFonts w:cs="Arial"/>
          <w:sz w:val="22"/>
          <w:szCs w:val="22"/>
          <w:lang w:val="sl-SI" w:eastAsia="sl-SI"/>
        </w:rPr>
        <w:t>.</w:t>
      </w:r>
      <w:r w:rsidR="00D31BE4" w:rsidRPr="008D617E">
        <w:rPr>
          <w:rStyle w:val="Sprotnaopomba-sklic"/>
          <w:rFonts w:cs="Arial"/>
          <w:sz w:val="22"/>
          <w:szCs w:val="22"/>
          <w:lang w:val="sl-SI" w:eastAsia="sl-SI"/>
        </w:rPr>
        <w:footnoteReference w:id="7"/>
      </w:r>
    </w:p>
    <w:p w14:paraId="571B2413" w14:textId="77777777" w:rsidR="00C9248D" w:rsidRPr="008D617E" w:rsidRDefault="00C9248D" w:rsidP="008D617E">
      <w:pPr>
        <w:spacing w:line="240" w:lineRule="auto"/>
        <w:ind w:right="141"/>
        <w:jc w:val="both"/>
        <w:rPr>
          <w:rFonts w:cs="Arial"/>
          <w:sz w:val="22"/>
          <w:szCs w:val="22"/>
          <w:lang w:val="sl-SI"/>
        </w:rPr>
      </w:pPr>
    </w:p>
    <w:p w14:paraId="1CFEE8BA" w14:textId="306ED41E" w:rsidR="003C18B9" w:rsidRDefault="003C18B9" w:rsidP="008D617E">
      <w:pPr>
        <w:spacing w:line="240" w:lineRule="auto"/>
        <w:ind w:right="141"/>
        <w:jc w:val="both"/>
        <w:rPr>
          <w:rFonts w:cs="Arial"/>
          <w:color w:val="000000"/>
          <w:sz w:val="22"/>
          <w:szCs w:val="22"/>
          <w:shd w:val="clear" w:color="auto" w:fill="FFFFFF"/>
          <w:lang w:val="sl-SI"/>
        </w:rPr>
      </w:pPr>
    </w:p>
    <w:p w14:paraId="26CC4BBB" w14:textId="77777777" w:rsidR="00034FD6" w:rsidRPr="008D617E" w:rsidRDefault="00034FD6" w:rsidP="008D617E">
      <w:pPr>
        <w:spacing w:line="240" w:lineRule="auto"/>
        <w:ind w:right="141"/>
        <w:jc w:val="both"/>
        <w:rPr>
          <w:rFonts w:cs="Arial"/>
          <w:color w:val="000000"/>
          <w:sz w:val="22"/>
          <w:szCs w:val="22"/>
          <w:shd w:val="clear" w:color="auto" w:fill="FFFFFF"/>
          <w:lang w:val="sl-SI"/>
        </w:rPr>
      </w:pPr>
    </w:p>
    <w:p w14:paraId="50698FF5" w14:textId="77777777" w:rsidR="00883C27" w:rsidRDefault="00883C27">
      <w:pPr>
        <w:spacing w:line="240" w:lineRule="auto"/>
        <w:rPr>
          <w:rFonts w:cs="Arial"/>
          <w:b/>
          <w:bCs/>
          <w:sz w:val="22"/>
          <w:szCs w:val="22"/>
          <w:lang w:val="sl-SI"/>
        </w:rPr>
      </w:pPr>
      <w:r>
        <w:rPr>
          <w:rFonts w:cs="Arial"/>
          <w:b/>
          <w:bCs/>
          <w:sz w:val="22"/>
          <w:szCs w:val="22"/>
          <w:lang w:val="sl-SI"/>
        </w:rPr>
        <w:br w:type="page"/>
      </w:r>
    </w:p>
    <w:p w14:paraId="27A429B6" w14:textId="667C7A37" w:rsidR="009E54F8" w:rsidRPr="008D617E" w:rsidRDefault="009E54F8" w:rsidP="008D617E">
      <w:pPr>
        <w:spacing w:line="240" w:lineRule="auto"/>
        <w:ind w:left="360" w:right="141"/>
        <w:jc w:val="center"/>
        <w:rPr>
          <w:rFonts w:cs="Arial"/>
          <w:b/>
          <w:bCs/>
          <w:sz w:val="22"/>
          <w:szCs w:val="22"/>
          <w:lang w:val="sl-SI"/>
        </w:rPr>
      </w:pPr>
      <w:r w:rsidRPr="008D617E">
        <w:rPr>
          <w:rFonts w:cs="Arial"/>
          <w:b/>
          <w:bCs/>
          <w:sz w:val="22"/>
          <w:szCs w:val="22"/>
          <w:lang w:val="sl-SI"/>
        </w:rPr>
        <w:lastRenderedPageBreak/>
        <w:t>2.</w:t>
      </w:r>
    </w:p>
    <w:p w14:paraId="5FE0F957" w14:textId="77777777" w:rsidR="009E54F8" w:rsidRPr="008D617E" w:rsidRDefault="009E54F8" w:rsidP="008D617E">
      <w:pPr>
        <w:spacing w:line="240" w:lineRule="auto"/>
        <w:jc w:val="both"/>
        <w:rPr>
          <w:rFonts w:cs="Arial"/>
          <w:b/>
          <w:bCs/>
          <w:sz w:val="22"/>
          <w:szCs w:val="22"/>
          <w:lang w:val="sl-SI"/>
        </w:rPr>
      </w:pPr>
    </w:p>
    <w:p w14:paraId="54CA70B8" w14:textId="0751C93C" w:rsidR="009E54F8" w:rsidRPr="008D617E" w:rsidRDefault="009E54F8" w:rsidP="008D617E">
      <w:pPr>
        <w:pBdr>
          <w:top w:val="single" w:sz="4" w:space="1" w:color="auto"/>
          <w:left w:val="single" w:sz="4" w:space="4" w:color="auto"/>
          <w:bottom w:val="single" w:sz="4" w:space="1" w:color="auto"/>
          <w:right w:val="single" w:sz="4" w:space="4" w:color="auto"/>
        </w:pBdr>
        <w:spacing w:line="240" w:lineRule="auto"/>
        <w:jc w:val="both"/>
        <w:rPr>
          <w:rFonts w:cs="Arial"/>
          <w:b/>
          <w:bCs/>
          <w:sz w:val="22"/>
          <w:szCs w:val="22"/>
          <w:lang w:val="sl-SI"/>
        </w:rPr>
      </w:pPr>
      <w:r w:rsidRPr="008D617E">
        <w:rPr>
          <w:rFonts w:eastAsiaTheme="minorHAnsi" w:cs="Arial"/>
          <w:b/>
          <w:color w:val="000000" w:themeColor="text1"/>
          <w:sz w:val="22"/>
          <w:szCs w:val="22"/>
          <w:lang w:val="sl-SI"/>
        </w:rPr>
        <w:t xml:space="preserve">Zagovornik načela enakosti priporoča </w:t>
      </w:r>
      <w:r w:rsidR="003C18B9" w:rsidRPr="008D617E">
        <w:rPr>
          <w:rFonts w:eastAsiaTheme="minorHAnsi" w:cs="Arial"/>
          <w:b/>
          <w:color w:val="000000" w:themeColor="text1"/>
          <w:sz w:val="22"/>
          <w:szCs w:val="22"/>
          <w:lang w:val="sl-SI"/>
        </w:rPr>
        <w:t>Ministrstvu za delo, družino, socialne zadeve in enake možnosti</w:t>
      </w:r>
      <w:r w:rsidRPr="008D617E">
        <w:rPr>
          <w:rFonts w:eastAsiaTheme="minorHAnsi" w:cs="Arial"/>
          <w:b/>
          <w:color w:val="000000" w:themeColor="text1"/>
          <w:sz w:val="22"/>
          <w:szCs w:val="22"/>
          <w:lang w:val="sl-SI"/>
        </w:rPr>
        <w:t xml:space="preserve">, naj v predlogu </w:t>
      </w:r>
      <w:r w:rsidR="003C18B9" w:rsidRPr="008D617E">
        <w:rPr>
          <w:rFonts w:eastAsiaTheme="minorHAnsi" w:cs="Arial"/>
          <w:b/>
          <w:color w:val="000000" w:themeColor="text1"/>
          <w:sz w:val="22"/>
          <w:szCs w:val="22"/>
          <w:lang w:val="sl-SI"/>
        </w:rPr>
        <w:t xml:space="preserve">ZUTD-I </w:t>
      </w:r>
      <w:r w:rsidR="003C18B9" w:rsidRPr="008D617E">
        <w:rPr>
          <w:rFonts w:cs="Arial"/>
          <w:b/>
          <w:bCs/>
          <w:sz w:val="22"/>
          <w:szCs w:val="22"/>
          <w:lang w:val="sl-SI"/>
        </w:rPr>
        <w:t>v 33. členu (spremenjeni 66.a člen) odpravi razlikovanje glede na doseženo raven izobrazbe pri upravičenosti do spodbude za zaposlovanje</w:t>
      </w:r>
      <w:r w:rsidR="003C18B9" w:rsidRPr="008D617E">
        <w:rPr>
          <w:rFonts w:eastAsiaTheme="minorHAnsi" w:cs="Arial"/>
          <w:b/>
          <w:color w:val="000000" w:themeColor="text1"/>
          <w:sz w:val="22"/>
          <w:szCs w:val="22"/>
          <w:lang w:val="sl-SI"/>
        </w:rPr>
        <w:t>.</w:t>
      </w:r>
    </w:p>
    <w:p w14:paraId="7553352E" w14:textId="77777777" w:rsidR="009E54F8" w:rsidRPr="008D617E" w:rsidRDefault="009E54F8" w:rsidP="008D617E">
      <w:pPr>
        <w:spacing w:line="240" w:lineRule="auto"/>
        <w:jc w:val="both"/>
        <w:rPr>
          <w:rFonts w:cs="Arial"/>
          <w:b/>
          <w:bCs/>
          <w:sz w:val="22"/>
          <w:szCs w:val="22"/>
          <w:lang w:val="sl-SI"/>
        </w:rPr>
      </w:pPr>
    </w:p>
    <w:p w14:paraId="28F64E7F" w14:textId="147C3AA9" w:rsidR="006613F7" w:rsidRPr="008D617E" w:rsidRDefault="006613F7" w:rsidP="008D617E">
      <w:pPr>
        <w:spacing w:line="240" w:lineRule="auto"/>
        <w:ind w:right="142"/>
        <w:jc w:val="both"/>
        <w:rPr>
          <w:rFonts w:cs="Arial"/>
          <w:sz w:val="22"/>
          <w:szCs w:val="22"/>
          <w:lang w:val="sl-SI"/>
        </w:rPr>
      </w:pPr>
      <w:bookmarkStart w:id="1" w:name="_Hlk194918270"/>
      <w:r w:rsidRPr="008D617E">
        <w:rPr>
          <w:rFonts w:cs="Arial"/>
          <w:sz w:val="22"/>
          <w:szCs w:val="22"/>
          <w:lang w:val="sl-SI"/>
        </w:rPr>
        <w:t xml:space="preserve">Predlog ZUTD-I še vedno </w:t>
      </w:r>
      <w:r w:rsidRPr="008D617E">
        <w:rPr>
          <w:rFonts w:cs="Arial"/>
          <w:bCs/>
          <w:sz w:val="22"/>
          <w:szCs w:val="22"/>
          <w:lang w:val="sl-SI"/>
        </w:rPr>
        <w:t>spodbude za zaposlovanje</w:t>
      </w:r>
      <w:r w:rsidRPr="008D617E">
        <w:rPr>
          <w:rFonts w:cs="Arial"/>
          <w:sz w:val="22"/>
          <w:szCs w:val="22"/>
          <w:lang w:val="sl-SI"/>
        </w:rPr>
        <w:t xml:space="preserve"> veže samo na prejemnike nadomestila za brezposelnost z nedokončano osnovnošolsko izobrazbo, doseženo osnovnošolsko izobrazbo, nižjo poklicno izobrazbo ali srednješolsko izobrazbo, ne pa tudi na terciarno izobražene</w:t>
      </w:r>
      <w:r w:rsidR="00034FD6">
        <w:rPr>
          <w:rFonts w:cs="Arial"/>
          <w:sz w:val="22"/>
          <w:szCs w:val="22"/>
          <w:lang w:val="sl-SI"/>
        </w:rPr>
        <w:t>. T</w:t>
      </w:r>
      <w:r w:rsidRPr="008D617E">
        <w:rPr>
          <w:rFonts w:cs="Arial"/>
          <w:sz w:val="22"/>
          <w:szCs w:val="22"/>
          <w:lang w:val="sl-SI"/>
        </w:rPr>
        <w:t>o celo utrjuje s konkretnim poimenovanjem člena v tej smeri.</w:t>
      </w:r>
      <w:r w:rsidR="008D617E" w:rsidRPr="008D617E">
        <w:rPr>
          <w:rFonts w:cs="Arial"/>
          <w:sz w:val="22"/>
          <w:szCs w:val="22"/>
          <w:lang w:val="sl-SI"/>
        </w:rPr>
        <w:t xml:space="preserve"> V p</w:t>
      </w:r>
      <w:r w:rsidRPr="008D617E">
        <w:rPr>
          <w:rFonts w:cs="Arial"/>
          <w:sz w:val="22"/>
          <w:szCs w:val="22"/>
          <w:lang w:val="sl-SI"/>
        </w:rPr>
        <w:t>redlog</w:t>
      </w:r>
      <w:r w:rsidR="008D617E" w:rsidRPr="008D617E">
        <w:rPr>
          <w:rFonts w:cs="Arial"/>
          <w:sz w:val="22"/>
          <w:szCs w:val="22"/>
          <w:lang w:val="sl-SI"/>
        </w:rPr>
        <w:t>u</w:t>
      </w:r>
      <w:r w:rsidRPr="008D617E">
        <w:rPr>
          <w:rFonts w:cs="Arial"/>
          <w:sz w:val="22"/>
          <w:szCs w:val="22"/>
          <w:lang w:val="sl-SI"/>
        </w:rPr>
        <w:t xml:space="preserve"> ZUTD-I </w:t>
      </w:r>
      <w:r w:rsidR="008D617E" w:rsidRPr="008D617E">
        <w:rPr>
          <w:rFonts w:cs="Arial"/>
          <w:sz w:val="22"/>
          <w:szCs w:val="22"/>
          <w:lang w:val="sl-SI"/>
        </w:rPr>
        <w:t xml:space="preserve">se samo </w:t>
      </w:r>
      <w:r w:rsidRPr="008D617E">
        <w:rPr>
          <w:rFonts w:cs="Arial"/>
          <w:sz w:val="22"/>
          <w:szCs w:val="22"/>
          <w:lang w:val="sl-SI"/>
        </w:rPr>
        <w:t xml:space="preserve">nadomešča opis izobrazbenih ravni z določbami po Slovenskem ogrodju kvalifikacij ter </w:t>
      </w:r>
      <w:r w:rsidR="008D617E" w:rsidRPr="008D617E">
        <w:rPr>
          <w:rFonts w:cs="Arial"/>
          <w:sz w:val="22"/>
          <w:szCs w:val="22"/>
          <w:lang w:val="sl-SI"/>
        </w:rPr>
        <w:t xml:space="preserve">se </w:t>
      </w:r>
      <w:r w:rsidRPr="008D617E">
        <w:rPr>
          <w:rFonts w:cs="Arial"/>
          <w:sz w:val="22"/>
          <w:szCs w:val="22"/>
          <w:lang w:val="sl-SI"/>
        </w:rPr>
        <w:t>spreminja poimenovanje spodbude iz »spodbuda za zaposlovanje« v »spodbuda za zaposlitev« prejemnikov denarnega nadomestila z nižjo in srednjo ravnjo izobrazbe.</w:t>
      </w:r>
    </w:p>
    <w:p w14:paraId="0CC18094" w14:textId="77777777" w:rsidR="008D617E" w:rsidRPr="008D617E" w:rsidRDefault="008D617E" w:rsidP="008D617E">
      <w:pPr>
        <w:spacing w:line="240" w:lineRule="auto"/>
        <w:jc w:val="both"/>
        <w:rPr>
          <w:rFonts w:cs="Arial"/>
          <w:sz w:val="22"/>
          <w:szCs w:val="22"/>
          <w:lang w:val="sl-SI"/>
        </w:rPr>
      </w:pPr>
    </w:p>
    <w:p w14:paraId="60DE4CDD" w14:textId="27588443" w:rsidR="008D617E" w:rsidRPr="008D617E" w:rsidRDefault="008D617E" w:rsidP="008D617E">
      <w:pPr>
        <w:spacing w:line="240" w:lineRule="auto"/>
        <w:ind w:right="141"/>
        <w:jc w:val="both"/>
        <w:rPr>
          <w:rFonts w:cs="Arial"/>
          <w:sz w:val="22"/>
          <w:szCs w:val="22"/>
          <w:lang w:val="sl-SI"/>
        </w:rPr>
      </w:pPr>
      <w:r w:rsidRPr="008D617E">
        <w:rPr>
          <w:rFonts w:cs="Arial"/>
          <w:sz w:val="22"/>
          <w:szCs w:val="22"/>
          <w:lang w:val="sl-SI"/>
        </w:rPr>
        <w:t>Zagovornik je že leta 2022 izdal priporočilo,</w:t>
      </w:r>
      <w:r w:rsidRPr="008D617E">
        <w:rPr>
          <w:rStyle w:val="Sprotnaopomba-sklic"/>
          <w:rFonts w:cs="Arial"/>
          <w:sz w:val="22"/>
          <w:szCs w:val="22"/>
          <w:lang w:val="sl-SI"/>
        </w:rPr>
        <w:footnoteReference w:id="8"/>
      </w:r>
      <w:r w:rsidRPr="008D617E">
        <w:rPr>
          <w:rFonts w:cs="Arial"/>
          <w:sz w:val="22"/>
          <w:szCs w:val="22"/>
          <w:lang w:val="sl-SI"/>
        </w:rPr>
        <w:t xml:space="preserve"> da se odpravi razlikovanje glede na doseženo raven izobrazbe pri upravičenosti do spodbude za zaposlovanje. Zagovornik ugotavlja, da se v predlogu ZUTD-I priporočila ne upošteva, zato ga Zagovornik ponavlja.</w:t>
      </w:r>
    </w:p>
    <w:p w14:paraId="2D11662E" w14:textId="09D6D064" w:rsidR="008D617E" w:rsidRPr="008D617E" w:rsidRDefault="008D617E" w:rsidP="008D617E">
      <w:pPr>
        <w:spacing w:line="240" w:lineRule="auto"/>
        <w:jc w:val="both"/>
        <w:rPr>
          <w:rFonts w:cs="Arial"/>
          <w:sz w:val="22"/>
          <w:szCs w:val="22"/>
          <w:lang w:val="sl-SI" w:eastAsia="sl-SI"/>
        </w:rPr>
      </w:pPr>
    </w:p>
    <w:p w14:paraId="11053BD6" w14:textId="29F7B62D" w:rsidR="008D617E" w:rsidRPr="008D617E" w:rsidRDefault="008D617E" w:rsidP="008D617E">
      <w:pPr>
        <w:spacing w:line="240" w:lineRule="auto"/>
        <w:jc w:val="both"/>
        <w:rPr>
          <w:rFonts w:cs="Arial"/>
          <w:sz w:val="22"/>
          <w:szCs w:val="22"/>
          <w:lang w:val="sl-SI" w:eastAsia="sl-SI"/>
        </w:rPr>
      </w:pPr>
      <w:r w:rsidRPr="008D617E">
        <w:rPr>
          <w:rFonts w:cs="Arial"/>
          <w:sz w:val="22"/>
          <w:szCs w:val="22"/>
          <w:lang w:val="sl-SI"/>
        </w:rPr>
        <w:t xml:space="preserve">Zagovornik ponovno ocenjuje, da je </w:t>
      </w:r>
      <w:r w:rsidRPr="008D617E">
        <w:rPr>
          <w:rFonts w:cs="Arial"/>
          <w:sz w:val="22"/>
          <w:szCs w:val="22"/>
          <w:lang w:val="sl-SI" w:eastAsia="sl-SI"/>
        </w:rPr>
        <w:t>omejitev spodbude za zaposlitev le na prejemnike nadomestila z nižjo in srednjo izobrazbo, ne pa tudi na terciarno izobražene, lahko diskriminatorna. Takšno razlikovanje na podlagi izobrazbe kot osebne okoliščine je po ZVarD dopustno le, če gre za začasen in utemeljen poseben ukrep, namenjen odpravi dejanskega manj ugodnega položaja.</w:t>
      </w:r>
    </w:p>
    <w:p w14:paraId="63B6610E" w14:textId="77777777" w:rsidR="008D617E" w:rsidRPr="008D617E" w:rsidRDefault="008D617E" w:rsidP="008D617E">
      <w:pPr>
        <w:spacing w:line="240" w:lineRule="auto"/>
        <w:jc w:val="both"/>
        <w:rPr>
          <w:rFonts w:cs="Arial"/>
          <w:sz w:val="22"/>
          <w:szCs w:val="22"/>
          <w:lang w:val="sl-SI" w:eastAsia="sl-SI"/>
        </w:rPr>
      </w:pPr>
    </w:p>
    <w:p w14:paraId="0F89CD9A" w14:textId="2A85A276" w:rsidR="008D617E" w:rsidRPr="008D617E" w:rsidRDefault="008D617E" w:rsidP="008D617E">
      <w:pPr>
        <w:spacing w:line="240" w:lineRule="auto"/>
        <w:jc w:val="both"/>
        <w:rPr>
          <w:rFonts w:cs="Arial"/>
          <w:sz w:val="22"/>
          <w:szCs w:val="22"/>
          <w:lang w:val="sl-SI" w:eastAsia="sl-SI"/>
        </w:rPr>
      </w:pPr>
      <w:r w:rsidRPr="008D617E">
        <w:rPr>
          <w:rFonts w:cs="Arial"/>
          <w:sz w:val="22"/>
          <w:szCs w:val="22"/>
          <w:lang w:val="sl-SI" w:eastAsia="sl-SI"/>
        </w:rPr>
        <w:t>Ker predlog ZUTD-I ne vsebuje podatkov ali analiz, ki bi tak ukrep utemeljevale, ter ne predvideva spremljanja njegovega učinka, Zagovornik ponovno opozarja, da bi bila spodbuda bolj ustrezno umeščena med ukrepe aktivne politike zaposlovanja (APZ). Ti temeljijo na strokovni oceni potreb brezposelnih in so časovno omejeni, s čimer se zagotavlja prožnost in skladnost z načelom enake obravnave.</w:t>
      </w:r>
    </w:p>
    <w:p w14:paraId="7AE59464" w14:textId="77777777" w:rsidR="008D617E" w:rsidRPr="008D617E" w:rsidRDefault="008D617E" w:rsidP="008D617E">
      <w:pPr>
        <w:spacing w:line="240" w:lineRule="auto"/>
        <w:jc w:val="both"/>
        <w:rPr>
          <w:rFonts w:cs="Arial"/>
          <w:sz w:val="22"/>
          <w:szCs w:val="22"/>
          <w:lang w:val="sl-SI" w:eastAsia="sl-SI"/>
        </w:rPr>
      </w:pPr>
    </w:p>
    <w:p w14:paraId="34A14D16" w14:textId="1E21AB50" w:rsidR="008D617E" w:rsidRPr="008D617E" w:rsidRDefault="008D617E" w:rsidP="008D617E">
      <w:pPr>
        <w:spacing w:line="240" w:lineRule="auto"/>
        <w:jc w:val="both"/>
        <w:rPr>
          <w:rFonts w:cs="Arial"/>
          <w:sz w:val="22"/>
          <w:szCs w:val="22"/>
          <w:lang w:val="sl-SI" w:eastAsia="sl-SI"/>
        </w:rPr>
      </w:pPr>
      <w:r w:rsidRPr="008D617E">
        <w:rPr>
          <w:rFonts w:cs="Arial"/>
          <w:sz w:val="22"/>
          <w:szCs w:val="22"/>
          <w:lang w:val="sl-SI" w:eastAsia="sl-SI"/>
        </w:rPr>
        <w:t xml:space="preserve">Če bi bila spodbuda dostopna vsem prejemnikom nadomestila ne glede na izobrazbo, ne bi šlo za poseben ukrep v smislu ZVarD, s čimer </w:t>
      </w:r>
      <w:r w:rsidR="00034FD6">
        <w:rPr>
          <w:rFonts w:cs="Arial"/>
          <w:sz w:val="22"/>
          <w:szCs w:val="22"/>
          <w:lang w:val="sl-SI" w:eastAsia="sl-SI"/>
        </w:rPr>
        <w:t xml:space="preserve">pa </w:t>
      </w:r>
      <w:r w:rsidRPr="008D617E">
        <w:rPr>
          <w:rFonts w:cs="Arial"/>
          <w:sz w:val="22"/>
          <w:szCs w:val="22"/>
          <w:lang w:val="sl-SI" w:eastAsia="sl-SI"/>
        </w:rPr>
        <w:t>bi odpadla tudi obveznost utemeljevanja razlikovanja.</w:t>
      </w:r>
    </w:p>
    <w:p w14:paraId="5A71BD79" w14:textId="77777777" w:rsidR="008D617E" w:rsidRPr="008D617E" w:rsidRDefault="008D617E" w:rsidP="008D617E">
      <w:pPr>
        <w:spacing w:line="240" w:lineRule="auto"/>
        <w:ind w:right="142"/>
        <w:jc w:val="both"/>
        <w:rPr>
          <w:rFonts w:cs="Arial"/>
          <w:sz w:val="22"/>
          <w:szCs w:val="22"/>
          <w:lang w:val="sl-SI"/>
        </w:rPr>
      </w:pPr>
    </w:p>
    <w:bookmarkEnd w:id="1"/>
    <w:p w14:paraId="038AEE45" w14:textId="60B0617F" w:rsidR="00083FA4" w:rsidRPr="008D617E" w:rsidRDefault="00083FA4" w:rsidP="008D617E">
      <w:pPr>
        <w:spacing w:line="240" w:lineRule="auto"/>
        <w:ind w:right="-6"/>
        <w:jc w:val="both"/>
        <w:rPr>
          <w:rFonts w:cs="Arial"/>
          <w:sz w:val="22"/>
          <w:szCs w:val="22"/>
          <w:highlight w:val="yellow"/>
          <w:lang w:val="sl-SI" w:eastAsia="sl-SI"/>
        </w:rPr>
      </w:pPr>
    </w:p>
    <w:sectPr w:rsidR="00083FA4" w:rsidRPr="008D617E" w:rsidSect="00EB4BD8">
      <w:footerReference w:type="default" r:id="rId14"/>
      <w:headerReference w:type="first" r:id="rId15"/>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136E" w14:textId="77777777" w:rsidR="003B042D" w:rsidRDefault="003B042D">
      <w:pPr>
        <w:spacing w:line="240" w:lineRule="auto"/>
      </w:pPr>
      <w:r>
        <w:separator/>
      </w:r>
    </w:p>
  </w:endnote>
  <w:endnote w:type="continuationSeparator" w:id="0">
    <w:p w14:paraId="2D0A0430" w14:textId="77777777" w:rsidR="003B042D" w:rsidRDefault="003B0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597688"/>
      <w:docPartObj>
        <w:docPartGallery w:val="Page Numbers (Bottom of Page)"/>
        <w:docPartUnique/>
      </w:docPartObj>
    </w:sdtPr>
    <w:sdtContent>
      <w:p w14:paraId="15F4C6FA" w14:textId="4C7D04A7" w:rsidR="00780F2A" w:rsidRDefault="00780F2A">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9A2B44">
          <w:rPr>
            <w:rFonts w:ascii="Arial" w:hAnsi="Arial" w:cs="Arial"/>
            <w:noProof/>
            <w:sz w:val="18"/>
            <w:szCs w:val="18"/>
          </w:rPr>
          <w:t>13</w:t>
        </w:r>
        <w:r>
          <w:rPr>
            <w:rFonts w:ascii="Arial" w:hAnsi="Arial" w:cs="Arial"/>
            <w:sz w:val="18"/>
            <w:szCs w:val="18"/>
          </w:rPr>
          <w:fldChar w:fldCharType="end"/>
        </w:r>
      </w:p>
    </w:sdtContent>
  </w:sdt>
  <w:p w14:paraId="6A82106D" w14:textId="77777777" w:rsidR="00780F2A" w:rsidRDefault="00780F2A">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C495" w14:textId="77777777" w:rsidR="003B042D" w:rsidRDefault="003B042D">
      <w:r>
        <w:separator/>
      </w:r>
    </w:p>
  </w:footnote>
  <w:footnote w:type="continuationSeparator" w:id="0">
    <w:p w14:paraId="5D5DE1D2" w14:textId="77777777" w:rsidR="003B042D" w:rsidRDefault="003B042D">
      <w:r>
        <w:continuationSeparator/>
      </w:r>
    </w:p>
  </w:footnote>
  <w:footnote w:id="1">
    <w:p w14:paraId="696D3C69" w14:textId="77777777" w:rsidR="009E54F8" w:rsidRPr="004D121A" w:rsidRDefault="009E54F8" w:rsidP="009E54F8">
      <w:pPr>
        <w:pStyle w:val="Sprotnaopomba-besedilo"/>
        <w:rPr>
          <w:sz w:val="18"/>
          <w:szCs w:val="18"/>
          <w:lang w:val="sl-SI"/>
        </w:rPr>
      </w:pPr>
      <w:r w:rsidRPr="004D121A">
        <w:rPr>
          <w:rStyle w:val="Sprotnaopomba-sklic"/>
          <w:sz w:val="18"/>
          <w:szCs w:val="18"/>
        </w:rPr>
        <w:footnoteRef/>
      </w:r>
      <w:r w:rsidRPr="004D121A">
        <w:rPr>
          <w:sz w:val="18"/>
          <w:szCs w:val="18"/>
        </w:rPr>
        <w:t xml:space="preserve"> </w:t>
      </w:r>
      <w:r w:rsidRPr="004D121A">
        <w:rPr>
          <w:sz w:val="18"/>
          <w:szCs w:val="18"/>
          <w:lang w:val="sl-SI"/>
        </w:rPr>
        <w:t xml:space="preserve">Dostopno na: </w:t>
      </w:r>
      <w:hyperlink r:id="rId1" w:history="1">
        <w:r>
          <w:rPr>
            <w:rStyle w:val="Hiperpovezava"/>
          </w:rPr>
          <w:t>https://e-uprava.gov.si/si/drzava-in-druzba/e-demokracija/predlogi-predpisov/predlog-predpisa.html?id=17810&amp;lang=si</w:t>
        </w:r>
      </w:hyperlink>
      <w:r>
        <w:t>.</w:t>
      </w:r>
      <w:r w:rsidRPr="004D121A">
        <w:rPr>
          <w:sz w:val="18"/>
          <w:szCs w:val="18"/>
          <w:lang w:val="sl-SI"/>
        </w:rPr>
        <w:t xml:space="preserve"> </w:t>
      </w:r>
    </w:p>
  </w:footnote>
  <w:footnote w:id="2">
    <w:p w14:paraId="4EB185CA" w14:textId="14C1C9F1" w:rsidR="00C9248D" w:rsidRPr="00D31BE4" w:rsidRDefault="00C9248D">
      <w:pPr>
        <w:pStyle w:val="Sprotnaopomba-besedilo"/>
        <w:rPr>
          <w:sz w:val="18"/>
          <w:szCs w:val="18"/>
          <w:lang w:val="sl-SI"/>
        </w:rPr>
      </w:pPr>
      <w:r w:rsidRPr="00D31BE4">
        <w:rPr>
          <w:rStyle w:val="Sprotnaopomba-sklic"/>
          <w:sz w:val="18"/>
          <w:szCs w:val="18"/>
        </w:rPr>
        <w:footnoteRef/>
      </w:r>
      <w:r w:rsidRPr="00D31BE4">
        <w:rPr>
          <w:sz w:val="18"/>
          <w:szCs w:val="18"/>
        </w:rPr>
        <w:t xml:space="preserve"> </w:t>
      </w:r>
      <w:r w:rsidRPr="00D31BE4">
        <w:rPr>
          <w:sz w:val="18"/>
          <w:szCs w:val="18"/>
          <w:lang w:val="sl-SI"/>
        </w:rPr>
        <w:t xml:space="preserve">Dostopno na: </w:t>
      </w:r>
      <w:hyperlink r:id="rId2" w:history="1">
        <w:r w:rsidRPr="00D31BE4">
          <w:rPr>
            <w:rStyle w:val="Hiperpovezava"/>
            <w:sz w:val="18"/>
            <w:szCs w:val="18"/>
          </w:rPr>
          <w:t>https://zagovornik.si/izdelki/priporocilo-zagovornika-nacela-enakosti-glede-predloga-zakona-o-spremembah-in-dopolnitvah-zakona-o-urejanju-trga-dela/</w:t>
        </w:r>
      </w:hyperlink>
      <w:r w:rsidRPr="00D31BE4">
        <w:rPr>
          <w:sz w:val="18"/>
          <w:szCs w:val="18"/>
        </w:rPr>
        <w:t>.</w:t>
      </w:r>
    </w:p>
  </w:footnote>
  <w:footnote w:id="3">
    <w:p w14:paraId="7ED10066" w14:textId="3882BB84" w:rsidR="00F8446D" w:rsidRPr="00D31BE4" w:rsidRDefault="00F8446D">
      <w:pPr>
        <w:pStyle w:val="Sprotnaopomba-besedilo"/>
        <w:rPr>
          <w:rFonts w:cs="Arial"/>
          <w:iCs/>
          <w:color w:val="000000"/>
          <w:sz w:val="18"/>
          <w:szCs w:val="18"/>
          <w:shd w:val="clear" w:color="auto" w:fill="FFFFFF"/>
          <w:lang w:val="sl-SI"/>
        </w:rPr>
      </w:pPr>
      <w:r w:rsidRPr="00D31BE4">
        <w:rPr>
          <w:rStyle w:val="Sprotnaopomba-sklic"/>
          <w:sz w:val="18"/>
          <w:szCs w:val="18"/>
        </w:rPr>
        <w:footnoteRef/>
      </w:r>
      <w:r w:rsidRPr="00D31BE4">
        <w:rPr>
          <w:sz w:val="18"/>
          <w:szCs w:val="18"/>
        </w:rPr>
        <w:t xml:space="preserve"> </w:t>
      </w:r>
      <w:r w:rsidRPr="00D31BE4">
        <w:rPr>
          <w:rFonts w:cs="Arial"/>
          <w:iCs/>
          <w:color w:val="000000"/>
          <w:sz w:val="18"/>
          <w:szCs w:val="18"/>
          <w:shd w:val="clear" w:color="auto" w:fill="FFFFFF"/>
          <w:lang w:val="sl-SI"/>
        </w:rPr>
        <w:t>Direktiva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w:t>
      </w:r>
    </w:p>
    <w:p w14:paraId="0A60979D" w14:textId="231688BE" w:rsidR="00F8446D" w:rsidRPr="00D31BE4" w:rsidRDefault="00F8446D">
      <w:pPr>
        <w:pStyle w:val="Sprotnaopomba-besedilo"/>
        <w:rPr>
          <w:sz w:val="18"/>
          <w:szCs w:val="18"/>
          <w:lang w:val="sl-SI"/>
        </w:rPr>
      </w:pPr>
      <w:r w:rsidRPr="00D31BE4">
        <w:rPr>
          <w:rFonts w:cs="Arial"/>
          <w:iCs/>
          <w:color w:val="000000"/>
          <w:sz w:val="18"/>
          <w:szCs w:val="18"/>
          <w:shd w:val="clear" w:color="auto" w:fill="FFFFFF"/>
          <w:lang w:val="sl-SI"/>
        </w:rPr>
        <w:t>Dostopn</w:t>
      </w:r>
      <w:r w:rsidR="00D31BE4" w:rsidRPr="00D31BE4">
        <w:rPr>
          <w:rFonts w:cs="Arial"/>
          <w:iCs/>
          <w:color w:val="000000"/>
          <w:sz w:val="18"/>
          <w:szCs w:val="18"/>
          <w:shd w:val="clear" w:color="auto" w:fill="FFFFFF"/>
          <w:lang w:val="sl-SI"/>
        </w:rPr>
        <w:t>o</w:t>
      </w:r>
      <w:r w:rsidRPr="00D31BE4">
        <w:rPr>
          <w:rFonts w:cs="Arial"/>
          <w:iCs/>
          <w:color w:val="000000"/>
          <w:sz w:val="18"/>
          <w:szCs w:val="18"/>
          <w:shd w:val="clear" w:color="auto" w:fill="FFFFFF"/>
          <w:lang w:val="sl-SI"/>
        </w:rPr>
        <w:t xml:space="preserve"> na: </w:t>
      </w:r>
      <w:hyperlink r:id="rId3" w:history="1">
        <w:r w:rsidRPr="00D31BE4">
          <w:rPr>
            <w:rStyle w:val="Hiperpovezava"/>
            <w:sz w:val="18"/>
            <w:szCs w:val="18"/>
          </w:rPr>
          <w:t>https://eur-lex.europa.eu/legal-content/SL/TXT/PDF/?uri=CELEX:32011L0098</w:t>
        </w:r>
      </w:hyperlink>
      <w:r w:rsidR="00D31BE4" w:rsidRPr="00D31BE4">
        <w:rPr>
          <w:sz w:val="18"/>
          <w:szCs w:val="18"/>
        </w:rPr>
        <w:t>.</w:t>
      </w:r>
    </w:p>
  </w:footnote>
  <w:footnote w:id="4">
    <w:p w14:paraId="70D556B7" w14:textId="77777777" w:rsidR="00D31BE4" w:rsidRPr="00D31BE4" w:rsidRDefault="00D31BE4">
      <w:pPr>
        <w:pStyle w:val="Sprotnaopomba-besedilo"/>
        <w:rPr>
          <w:sz w:val="18"/>
          <w:szCs w:val="18"/>
          <w:lang w:val="sl-SI"/>
        </w:rPr>
      </w:pPr>
      <w:r w:rsidRPr="00D31BE4">
        <w:rPr>
          <w:rStyle w:val="Sprotnaopomba-sklic"/>
          <w:sz w:val="18"/>
          <w:szCs w:val="18"/>
        </w:rPr>
        <w:footnoteRef/>
      </w:r>
      <w:r w:rsidRPr="00D31BE4">
        <w:rPr>
          <w:sz w:val="18"/>
          <w:szCs w:val="18"/>
        </w:rPr>
        <w:t xml:space="preserve"> </w:t>
      </w:r>
      <w:r w:rsidRPr="00D31BE4">
        <w:rPr>
          <w:sz w:val="18"/>
          <w:szCs w:val="18"/>
          <w:lang w:val="sl-SI"/>
        </w:rPr>
        <w:t>Uredba (EU) št 492/2011 Evropskega parlamenta in Sveta z dne 5. aprila 2011 o prostem gibanju delavcev v Uniji.</w:t>
      </w:r>
    </w:p>
    <w:p w14:paraId="10CBA5CE" w14:textId="62E11AFD" w:rsidR="00D31BE4" w:rsidRPr="00D31BE4" w:rsidRDefault="00D31BE4">
      <w:pPr>
        <w:pStyle w:val="Sprotnaopomba-besedilo"/>
        <w:rPr>
          <w:sz w:val="18"/>
          <w:szCs w:val="18"/>
          <w:lang w:val="sl-SI"/>
        </w:rPr>
      </w:pPr>
      <w:r w:rsidRPr="00D31BE4">
        <w:rPr>
          <w:sz w:val="18"/>
          <w:szCs w:val="18"/>
          <w:lang w:val="sl-SI"/>
        </w:rPr>
        <w:t>Dostopno na</w:t>
      </w:r>
      <w:r w:rsidRPr="00D31BE4">
        <w:rPr>
          <w:sz w:val="18"/>
          <w:szCs w:val="18"/>
        </w:rPr>
        <w:t xml:space="preserve">: </w:t>
      </w:r>
      <w:hyperlink r:id="rId4" w:history="1">
        <w:r w:rsidRPr="00D31BE4">
          <w:rPr>
            <w:rStyle w:val="Hiperpovezava"/>
            <w:sz w:val="18"/>
            <w:szCs w:val="18"/>
          </w:rPr>
          <w:t>https://eur-lex.europa.eu/legal-content/SL/TXT/PDF/?uri=CELEX:32011R0492</w:t>
        </w:r>
      </w:hyperlink>
      <w:r w:rsidRPr="00D31BE4">
        <w:rPr>
          <w:sz w:val="18"/>
          <w:szCs w:val="18"/>
        </w:rPr>
        <w:t>.</w:t>
      </w:r>
    </w:p>
  </w:footnote>
  <w:footnote w:id="5">
    <w:p w14:paraId="0DA3F320" w14:textId="77777777" w:rsidR="00D31BE4" w:rsidRPr="00D31BE4" w:rsidRDefault="00D31BE4">
      <w:pPr>
        <w:pStyle w:val="Sprotnaopomba-besedilo"/>
        <w:rPr>
          <w:sz w:val="18"/>
          <w:szCs w:val="18"/>
          <w:lang w:val="sl-SI"/>
        </w:rPr>
      </w:pPr>
      <w:r w:rsidRPr="00D31BE4">
        <w:rPr>
          <w:rStyle w:val="Sprotnaopomba-sklic"/>
          <w:sz w:val="18"/>
          <w:szCs w:val="18"/>
        </w:rPr>
        <w:footnoteRef/>
      </w:r>
      <w:r w:rsidRPr="00D31BE4">
        <w:rPr>
          <w:sz w:val="18"/>
          <w:szCs w:val="18"/>
        </w:rPr>
        <w:t xml:space="preserve"> </w:t>
      </w:r>
      <w:r w:rsidRPr="00D31BE4">
        <w:rPr>
          <w:rFonts w:cs="Arial"/>
          <w:color w:val="000000"/>
          <w:sz w:val="18"/>
          <w:szCs w:val="18"/>
          <w:shd w:val="clear" w:color="auto" w:fill="FFFFFF"/>
          <w:lang w:val="sl-SI"/>
        </w:rPr>
        <w:t>Direktiva Sveta 2003/109/ES z dne 25. novembra 2003 o statusu državljanov tretjih držav, ki so rezidenti za daljši čas</w:t>
      </w:r>
      <w:r w:rsidRPr="00D31BE4">
        <w:rPr>
          <w:sz w:val="18"/>
          <w:szCs w:val="18"/>
          <w:lang w:val="sl-SI"/>
        </w:rPr>
        <w:t>.</w:t>
      </w:r>
    </w:p>
    <w:p w14:paraId="1C251655" w14:textId="65B2CA25" w:rsidR="00D31BE4" w:rsidRPr="00D31BE4" w:rsidRDefault="00D31BE4">
      <w:pPr>
        <w:pStyle w:val="Sprotnaopomba-besedilo"/>
        <w:rPr>
          <w:sz w:val="18"/>
          <w:szCs w:val="18"/>
          <w:lang w:val="sl-SI"/>
        </w:rPr>
      </w:pPr>
      <w:r w:rsidRPr="00D31BE4">
        <w:rPr>
          <w:sz w:val="18"/>
          <w:szCs w:val="18"/>
          <w:lang w:val="sl-SI"/>
        </w:rPr>
        <w:t xml:space="preserve">Dostopno na: </w:t>
      </w:r>
      <w:hyperlink r:id="rId5" w:history="1">
        <w:r w:rsidRPr="00D31BE4">
          <w:rPr>
            <w:rStyle w:val="Hiperpovezava"/>
            <w:sz w:val="18"/>
            <w:szCs w:val="18"/>
          </w:rPr>
          <w:t>https://eur-lex.europa.eu/legal-content/SL/TXT/PDF/?uri=CELEX:32003L0109</w:t>
        </w:r>
      </w:hyperlink>
      <w:r w:rsidRPr="00D31BE4">
        <w:rPr>
          <w:sz w:val="18"/>
          <w:szCs w:val="18"/>
        </w:rPr>
        <w:t>.</w:t>
      </w:r>
    </w:p>
  </w:footnote>
  <w:footnote w:id="6">
    <w:p w14:paraId="5B0B1340" w14:textId="06E6FCCA" w:rsidR="00883C27" w:rsidRPr="00E94421" w:rsidRDefault="00883C27" w:rsidP="00883C27">
      <w:pPr>
        <w:pStyle w:val="Sprotnaopomba-besedilo"/>
        <w:rPr>
          <w:lang w:val="sl-SI"/>
        </w:rPr>
      </w:pPr>
      <w:r>
        <w:rPr>
          <w:rStyle w:val="Sprotnaopomba-sklic"/>
        </w:rPr>
        <w:footnoteRef/>
      </w:r>
      <w:r>
        <w:t xml:space="preserve"> </w:t>
      </w:r>
      <w:r w:rsidRPr="00883C27">
        <w:rPr>
          <w:lang w:val="sl-SI"/>
        </w:rPr>
        <w:t>Dostopno na</w:t>
      </w:r>
      <w:r>
        <w:t>:</w:t>
      </w:r>
      <w:r>
        <w:rPr>
          <w:lang w:val="sl-SI"/>
        </w:rPr>
        <w:t xml:space="preserve"> </w:t>
      </w:r>
      <w:hyperlink r:id="rId6" w:history="1">
        <w:r>
          <w:rPr>
            <w:rStyle w:val="Hiperpovezava"/>
          </w:rPr>
          <w:t>https://www.ess.gov.si/iskalci-zaposlitve/zaposlitev-tujih-drzavljanov/infotocka-za-tujce/</w:t>
        </w:r>
      </w:hyperlink>
      <w:r>
        <w:t>.</w:t>
      </w:r>
    </w:p>
  </w:footnote>
  <w:footnote w:id="7">
    <w:p w14:paraId="2821F0B6" w14:textId="4BFBC125" w:rsidR="00D31BE4" w:rsidRPr="00D31BE4" w:rsidRDefault="00D31BE4">
      <w:pPr>
        <w:pStyle w:val="Sprotnaopomba-besedilo"/>
        <w:rPr>
          <w:sz w:val="18"/>
          <w:szCs w:val="18"/>
          <w:lang w:val="sl-SI"/>
        </w:rPr>
      </w:pPr>
      <w:r w:rsidRPr="00D31BE4">
        <w:rPr>
          <w:rStyle w:val="Sprotnaopomba-sklic"/>
          <w:sz w:val="18"/>
          <w:szCs w:val="18"/>
        </w:rPr>
        <w:footnoteRef/>
      </w:r>
      <w:r w:rsidRPr="00D31BE4">
        <w:rPr>
          <w:sz w:val="18"/>
          <w:szCs w:val="18"/>
        </w:rPr>
        <w:t xml:space="preserve"> </w:t>
      </w:r>
      <w:r w:rsidRPr="00D31BE4">
        <w:rPr>
          <w:sz w:val="18"/>
          <w:szCs w:val="18"/>
          <w:lang w:val="sl-SI"/>
        </w:rPr>
        <w:t xml:space="preserve">Glej obrazložitev postopka proti Malti na: </w:t>
      </w:r>
      <w:hyperlink r:id="rId7" w:history="1">
        <w:r w:rsidR="00034FD6" w:rsidRPr="00531FBA">
          <w:rPr>
            <w:rStyle w:val="Hiperpovezava"/>
            <w:sz w:val="18"/>
            <w:szCs w:val="18"/>
            <w:lang w:val="sl-SI"/>
          </w:rPr>
          <w:t>https://ec.europa.eu/commission/presscorner/detail/en/inf_21_2743</w:t>
        </w:r>
      </w:hyperlink>
      <w:r w:rsidR="00034FD6">
        <w:rPr>
          <w:sz w:val="18"/>
          <w:szCs w:val="18"/>
          <w:lang w:val="sl-SI"/>
        </w:rPr>
        <w:t xml:space="preserve">. </w:t>
      </w:r>
    </w:p>
  </w:footnote>
  <w:footnote w:id="8">
    <w:p w14:paraId="477E78A9" w14:textId="77777777" w:rsidR="008D617E" w:rsidRPr="00D31BE4" w:rsidRDefault="008D617E" w:rsidP="008D617E">
      <w:pPr>
        <w:pStyle w:val="Sprotnaopomba-besedilo"/>
        <w:rPr>
          <w:sz w:val="18"/>
          <w:szCs w:val="18"/>
          <w:lang w:val="sl-SI"/>
        </w:rPr>
      </w:pPr>
      <w:r w:rsidRPr="00D31BE4">
        <w:rPr>
          <w:rStyle w:val="Sprotnaopomba-sklic"/>
          <w:sz w:val="18"/>
          <w:szCs w:val="18"/>
        </w:rPr>
        <w:footnoteRef/>
      </w:r>
      <w:r w:rsidRPr="00D31BE4">
        <w:rPr>
          <w:sz w:val="18"/>
          <w:szCs w:val="18"/>
        </w:rPr>
        <w:t xml:space="preserve"> </w:t>
      </w:r>
      <w:r w:rsidRPr="00D31BE4">
        <w:rPr>
          <w:sz w:val="18"/>
          <w:szCs w:val="18"/>
          <w:lang w:val="sl-SI"/>
        </w:rPr>
        <w:t xml:space="preserve">Dostopno na: </w:t>
      </w:r>
      <w:hyperlink r:id="rId8" w:history="1">
        <w:r w:rsidRPr="00D31BE4">
          <w:rPr>
            <w:rStyle w:val="Hiperpovezava"/>
            <w:sz w:val="18"/>
            <w:szCs w:val="18"/>
          </w:rPr>
          <w:t>https://zagovornik.si/izdelki/priporocilo-zagovornika-nacela-enakosti-glede-predloga-zakona-o-spremembah-in-dopolnitvah-zakona-o-urejanju-trga-dela/</w:t>
        </w:r>
      </w:hyperlink>
      <w:r w:rsidRPr="00D31BE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4E06" w14:textId="77777777" w:rsidR="00780F2A" w:rsidRDefault="00780F2A">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1" name="Slika 1"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15BB"/>
    <w:multiLevelType w:val="hybridMultilevel"/>
    <w:tmpl w:val="F746C08E"/>
    <w:lvl w:ilvl="0" w:tplc="BD389E5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6275E7"/>
    <w:multiLevelType w:val="multilevel"/>
    <w:tmpl w:val="F198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16D3A"/>
    <w:multiLevelType w:val="hybridMultilevel"/>
    <w:tmpl w:val="41968D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7548C4"/>
    <w:multiLevelType w:val="hybridMultilevel"/>
    <w:tmpl w:val="60A0549A"/>
    <w:lvl w:ilvl="0" w:tplc="16A88326">
      <w:start w:val="1"/>
      <w:numFmt w:val="lowerLetter"/>
      <w:lvlText w:val="%1)"/>
      <w:lvlJc w:val="left"/>
      <w:pPr>
        <w:ind w:left="0" w:hanging="360"/>
      </w:pPr>
      <w:rPr>
        <w:b w:val="0"/>
        <w:bCs w:val="0"/>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4" w15:restartNumberingAfterBreak="0">
    <w:nsid w:val="2B6E4A0F"/>
    <w:multiLevelType w:val="hybridMultilevel"/>
    <w:tmpl w:val="EDC43316"/>
    <w:lvl w:ilvl="0" w:tplc="0AEEC514">
      <w:start w:val="1"/>
      <w:numFmt w:val="decimal"/>
      <w:lvlText w:val="%1."/>
      <w:lvlJc w:val="left"/>
      <w:pPr>
        <w:ind w:left="360" w:hanging="360"/>
      </w:pPr>
      <w:rPr>
        <w:rFonts w:hint="default"/>
      </w:rPr>
    </w:lvl>
    <w:lvl w:ilvl="1" w:tplc="572CBCBA">
      <w:start w:val="1"/>
      <w:numFmt w:val="lowerLetter"/>
      <w:pStyle w:val="PODNASLOV1"/>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45C441E1"/>
    <w:multiLevelType w:val="hybridMultilevel"/>
    <w:tmpl w:val="1DE67B1C"/>
    <w:lvl w:ilvl="0" w:tplc="000C49B8">
      <w:start w:val="1"/>
      <w:numFmt w:val="decimal"/>
      <w:lvlText w:val="%1."/>
      <w:lvlJc w:val="left"/>
      <w:pPr>
        <w:ind w:left="360" w:hanging="360"/>
      </w:pPr>
      <w:rPr>
        <w:rFonts w:hint="default"/>
      </w:rPr>
    </w:lvl>
    <w:lvl w:ilvl="1" w:tplc="572CBCBA">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5D96695"/>
    <w:multiLevelType w:val="hybridMultilevel"/>
    <w:tmpl w:val="AA8AEFB4"/>
    <w:lvl w:ilvl="0" w:tplc="04240017">
      <w:start w:val="1"/>
      <w:numFmt w:val="lowerLetter"/>
      <w:lvlText w:val="%1)"/>
      <w:lvlJc w:val="left"/>
      <w:pPr>
        <w:ind w:left="360" w:hanging="360"/>
      </w:pPr>
    </w:lvl>
    <w:lvl w:ilvl="1" w:tplc="5E0A3EF6">
      <w:start w:val="1"/>
      <w:numFmt w:val="lowerLetter"/>
      <w:lvlText w:val="(%2)"/>
      <w:lvlJc w:val="left"/>
      <w:pPr>
        <w:ind w:left="1140" w:hanging="4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F8640C"/>
    <w:multiLevelType w:val="hybridMultilevel"/>
    <w:tmpl w:val="36C8EA10"/>
    <w:lvl w:ilvl="0" w:tplc="06B238BA">
      <w:start w:val="1"/>
      <w:numFmt w:val="decimal"/>
      <w:pStyle w:val="tevilkalena"/>
      <w:lvlText w:val="%1. člen"/>
      <w:lvlJc w:val="center"/>
      <w:pPr>
        <w:ind w:left="4755"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2BC56CE">
      <w:start w:val="1"/>
      <w:numFmt w:val="decimal"/>
      <w:lvlText w:val="(%2)"/>
      <w:lvlJc w:val="left"/>
      <w:pPr>
        <w:ind w:left="5475" w:hanging="360"/>
      </w:pPr>
    </w:lvl>
    <w:lvl w:ilvl="2" w:tplc="0424001B">
      <w:start w:val="1"/>
      <w:numFmt w:val="lowerRoman"/>
      <w:lvlText w:val="%3."/>
      <w:lvlJc w:val="right"/>
      <w:pPr>
        <w:ind w:left="6195" w:hanging="180"/>
      </w:pPr>
    </w:lvl>
    <w:lvl w:ilvl="3" w:tplc="0424000F">
      <w:start w:val="1"/>
      <w:numFmt w:val="decimal"/>
      <w:lvlText w:val="%4."/>
      <w:lvlJc w:val="left"/>
      <w:pPr>
        <w:ind w:left="6915" w:hanging="360"/>
      </w:pPr>
    </w:lvl>
    <w:lvl w:ilvl="4" w:tplc="04240019">
      <w:start w:val="1"/>
      <w:numFmt w:val="lowerLetter"/>
      <w:lvlText w:val="%5."/>
      <w:lvlJc w:val="left"/>
      <w:pPr>
        <w:ind w:left="7635" w:hanging="360"/>
      </w:pPr>
    </w:lvl>
    <w:lvl w:ilvl="5" w:tplc="0424001B">
      <w:start w:val="1"/>
      <w:numFmt w:val="lowerRoman"/>
      <w:lvlText w:val="%6."/>
      <w:lvlJc w:val="right"/>
      <w:pPr>
        <w:ind w:left="8355" w:hanging="180"/>
      </w:pPr>
    </w:lvl>
    <w:lvl w:ilvl="6" w:tplc="0424000F">
      <w:start w:val="1"/>
      <w:numFmt w:val="decimal"/>
      <w:lvlText w:val="%7."/>
      <w:lvlJc w:val="left"/>
      <w:pPr>
        <w:ind w:left="9075" w:hanging="360"/>
      </w:pPr>
    </w:lvl>
    <w:lvl w:ilvl="7" w:tplc="04240019">
      <w:start w:val="1"/>
      <w:numFmt w:val="lowerLetter"/>
      <w:lvlText w:val="%8."/>
      <w:lvlJc w:val="left"/>
      <w:pPr>
        <w:ind w:left="9795" w:hanging="360"/>
      </w:pPr>
    </w:lvl>
    <w:lvl w:ilvl="8" w:tplc="0424001B">
      <w:start w:val="1"/>
      <w:numFmt w:val="lowerRoman"/>
      <w:lvlText w:val="%9."/>
      <w:lvlJc w:val="right"/>
      <w:pPr>
        <w:ind w:left="10515" w:hanging="180"/>
      </w:pPr>
    </w:lvl>
  </w:abstractNum>
  <w:abstractNum w:abstractNumId="9" w15:restartNumberingAfterBreak="0">
    <w:nsid w:val="5E192418"/>
    <w:multiLevelType w:val="hybridMultilevel"/>
    <w:tmpl w:val="BE9AA7EE"/>
    <w:lvl w:ilvl="0" w:tplc="45B47F5A">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06E33F6"/>
    <w:multiLevelType w:val="hybridMultilevel"/>
    <w:tmpl w:val="2F6A6A24"/>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8C2449"/>
    <w:multiLevelType w:val="multilevel"/>
    <w:tmpl w:val="9640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20973"/>
    <w:multiLevelType w:val="hybridMultilevel"/>
    <w:tmpl w:val="5C3AA2E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E25050"/>
    <w:multiLevelType w:val="hybridMultilevel"/>
    <w:tmpl w:val="E9DEA85E"/>
    <w:lvl w:ilvl="0" w:tplc="408814D8">
      <w:numFmt w:val="bullet"/>
      <w:lvlText w:val="-"/>
      <w:lvlJc w:val="left"/>
      <w:pPr>
        <w:ind w:left="720" w:hanging="360"/>
      </w:pPr>
      <w:rPr>
        <w:rFonts w:ascii="Calibri" w:eastAsiaTheme="minorHAnsi" w:hAnsi="Calibri" w:cs="Calibri" w:hint="default"/>
      </w:rPr>
    </w:lvl>
    <w:lvl w:ilvl="1" w:tplc="C9B849E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712EEC"/>
    <w:multiLevelType w:val="hybridMultilevel"/>
    <w:tmpl w:val="A4469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663049F"/>
    <w:multiLevelType w:val="multilevel"/>
    <w:tmpl w:val="F220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0D6FFB"/>
    <w:multiLevelType w:val="multilevel"/>
    <w:tmpl w:val="46743B0A"/>
    <w:lvl w:ilvl="0">
      <w:start w:val="1"/>
      <w:numFmt w:val="upperRoman"/>
      <w:lvlText w:val="%1."/>
      <w:lvlJc w:val="left"/>
      <w:pPr>
        <w:ind w:left="1077" w:hanging="717"/>
      </w:pPr>
    </w:lvl>
    <w:lvl w:ilvl="1">
      <w:start w:val="1"/>
      <w:numFmt w:val="decimal"/>
      <w:lvlRestart w:val="0"/>
      <w:suff w:val="nothing"/>
      <w:lvlText w:val="%2. člen"/>
      <w:lvlJc w:val="center"/>
      <w:pPr>
        <w:snapToGrid w:val="0"/>
        <w:ind w:left="3998" w:firstLine="397"/>
      </w:pPr>
      <w:rPr>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sedilolenazodstavki"/>
      <w:suff w:val="space"/>
      <w:lvlText w:val="(%3)"/>
      <w:lvlJc w:val="left"/>
      <w:pPr>
        <w:ind w:left="2977"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1F19D7"/>
    <w:multiLevelType w:val="multilevel"/>
    <w:tmpl w:val="162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53FC1"/>
    <w:multiLevelType w:val="hybridMultilevel"/>
    <w:tmpl w:val="77404CBA"/>
    <w:lvl w:ilvl="0" w:tplc="056C4520">
      <w:start w:val="1"/>
      <w:numFmt w:val="lowerLetter"/>
      <w:lvlText w:val="%1)"/>
      <w:lvlJc w:val="left"/>
      <w:pPr>
        <w:ind w:left="0" w:hanging="360"/>
      </w:pPr>
      <w:rPr>
        <w:b/>
        <w:bCs w:val="0"/>
      </w:rPr>
    </w:lvl>
    <w:lvl w:ilvl="1" w:tplc="04240019">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9" w15:restartNumberingAfterBreak="0">
    <w:nsid w:val="7B442CAA"/>
    <w:multiLevelType w:val="hybridMultilevel"/>
    <w:tmpl w:val="47C4A09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BE00B4C"/>
    <w:multiLevelType w:val="hybridMultilevel"/>
    <w:tmpl w:val="F9D4FA58"/>
    <w:lvl w:ilvl="0" w:tplc="0CDE238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16cid:durableId="454715185">
    <w:abstractNumId w:val="7"/>
  </w:num>
  <w:num w:numId="2" w16cid:durableId="1898514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617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7771150">
    <w:abstractNumId w:val="9"/>
  </w:num>
  <w:num w:numId="5" w16cid:durableId="917793023">
    <w:abstractNumId w:val="13"/>
  </w:num>
  <w:num w:numId="6" w16cid:durableId="1878934264">
    <w:abstractNumId w:val="2"/>
  </w:num>
  <w:num w:numId="7" w16cid:durableId="270941908">
    <w:abstractNumId w:val="20"/>
  </w:num>
  <w:num w:numId="8" w16cid:durableId="1530753750">
    <w:abstractNumId w:val="14"/>
  </w:num>
  <w:num w:numId="9" w16cid:durableId="1857108875">
    <w:abstractNumId w:val="0"/>
  </w:num>
  <w:num w:numId="10" w16cid:durableId="327103471">
    <w:abstractNumId w:val="4"/>
  </w:num>
  <w:num w:numId="11" w16cid:durableId="478156656">
    <w:abstractNumId w:val="6"/>
  </w:num>
  <w:num w:numId="12" w16cid:durableId="832256488">
    <w:abstractNumId w:val="19"/>
  </w:num>
  <w:num w:numId="13" w16cid:durableId="1308781732">
    <w:abstractNumId w:val="18"/>
  </w:num>
  <w:num w:numId="14" w16cid:durableId="1620144031">
    <w:abstractNumId w:val="3"/>
  </w:num>
  <w:num w:numId="15" w16cid:durableId="1840657827">
    <w:abstractNumId w:val="5"/>
  </w:num>
  <w:num w:numId="16" w16cid:durableId="1099522014">
    <w:abstractNumId w:val="15"/>
  </w:num>
  <w:num w:numId="17" w16cid:durableId="2109999680">
    <w:abstractNumId w:val="11"/>
  </w:num>
  <w:num w:numId="18" w16cid:durableId="911744603">
    <w:abstractNumId w:val="12"/>
  </w:num>
  <w:num w:numId="19" w16cid:durableId="1919898991">
    <w:abstractNumId w:val="17"/>
  </w:num>
  <w:num w:numId="20" w16cid:durableId="1715080874">
    <w:abstractNumId w:val="1"/>
  </w:num>
  <w:num w:numId="21" w16cid:durableId="1243446246">
    <w:abstractNumId w:val="1"/>
  </w:num>
  <w:num w:numId="22" w16cid:durableId="1517499087">
    <w:abstractNumId w:val="17"/>
  </w:num>
  <w:num w:numId="23" w16cid:durableId="151010085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01D42"/>
    <w:rsid w:val="00001D8D"/>
    <w:rsid w:val="00003941"/>
    <w:rsid w:val="00003D41"/>
    <w:rsid w:val="000047AB"/>
    <w:rsid w:val="00005304"/>
    <w:rsid w:val="000101F0"/>
    <w:rsid w:val="000115AC"/>
    <w:rsid w:val="00011B8D"/>
    <w:rsid w:val="00011FC0"/>
    <w:rsid w:val="000128BD"/>
    <w:rsid w:val="000130D7"/>
    <w:rsid w:val="000132F1"/>
    <w:rsid w:val="00013519"/>
    <w:rsid w:val="000166CC"/>
    <w:rsid w:val="000209A6"/>
    <w:rsid w:val="00024527"/>
    <w:rsid w:val="000247EE"/>
    <w:rsid w:val="000248C3"/>
    <w:rsid w:val="00025AAB"/>
    <w:rsid w:val="00026392"/>
    <w:rsid w:val="00027484"/>
    <w:rsid w:val="000275A3"/>
    <w:rsid w:val="00027C59"/>
    <w:rsid w:val="00031CF4"/>
    <w:rsid w:val="00031E24"/>
    <w:rsid w:val="00032A00"/>
    <w:rsid w:val="00034FD6"/>
    <w:rsid w:val="00036E5B"/>
    <w:rsid w:val="00036EE2"/>
    <w:rsid w:val="00037554"/>
    <w:rsid w:val="00040D99"/>
    <w:rsid w:val="00041353"/>
    <w:rsid w:val="00041E4F"/>
    <w:rsid w:val="00041E66"/>
    <w:rsid w:val="00042593"/>
    <w:rsid w:val="000425D5"/>
    <w:rsid w:val="000430EF"/>
    <w:rsid w:val="00044173"/>
    <w:rsid w:val="00044EF9"/>
    <w:rsid w:val="000464B6"/>
    <w:rsid w:val="000466CC"/>
    <w:rsid w:val="00046859"/>
    <w:rsid w:val="00046E78"/>
    <w:rsid w:val="00047214"/>
    <w:rsid w:val="00047629"/>
    <w:rsid w:val="00047EC8"/>
    <w:rsid w:val="000508DE"/>
    <w:rsid w:val="00050F71"/>
    <w:rsid w:val="000527A0"/>
    <w:rsid w:val="00053C8F"/>
    <w:rsid w:val="00053F2B"/>
    <w:rsid w:val="000552AE"/>
    <w:rsid w:val="00055CDD"/>
    <w:rsid w:val="00055F42"/>
    <w:rsid w:val="000575A9"/>
    <w:rsid w:val="0005779B"/>
    <w:rsid w:val="00064CE6"/>
    <w:rsid w:val="0006506D"/>
    <w:rsid w:val="00065FEC"/>
    <w:rsid w:val="000665C6"/>
    <w:rsid w:val="00067F3F"/>
    <w:rsid w:val="00071818"/>
    <w:rsid w:val="00072201"/>
    <w:rsid w:val="00073CB5"/>
    <w:rsid w:val="000742F1"/>
    <w:rsid w:val="00074334"/>
    <w:rsid w:val="00075F19"/>
    <w:rsid w:val="00075FD7"/>
    <w:rsid w:val="00076269"/>
    <w:rsid w:val="00077CCB"/>
    <w:rsid w:val="00080171"/>
    <w:rsid w:val="00080A83"/>
    <w:rsid w:val="00081184"/>
    <w:rsid w:val="000813A3"/>
    <w:rsid w:val="000826DF"/>
    <w:rsid w:val="00083D5C"/>
    <w:rsid w:val="00083FA4"/>
    <w:rsid w:val="00085280"/>
    <w:rsid w:val="000866F0"/>
    <w:rsid w:val="0008745D"/>
    <w:rsid w:val="00090185"/>
    <w:rsid w:val="00090457"/>
    <w:rsid w:val="00090ACA"/>
    <w:rsid w:val="000911B1"/>
    <w:rsid w:val="00091B2F"/>
    <w:rsid w:val="00091B58"/>
    <w:rsid w:val="00092541"/>
    <w:rsid w:val="00092F90"/>
    <w:rsid w:val="000930FA"/>
    <w:rsid w:val="00095741"/>
    <w:rsid w:val="00095FE5"/>
    <w:rsid w:val="00096E35"/>
    <w:rsid w:val="000976CE"/>
    <w:rsid w:val="000A026B"/>
    <w:rsid w:val="000A05A2"/>
    <w:rsid w:val="000A0761"/>
    <w:rsid w:val="000A0D39"/>
    <w:rsid w:val="000A1A04"/>
    <w:rsid w:val="000A1E05"/>
    <w:rsid w:val="000A22B4"/>
    <w:rsid w:val="000A22D0"/>
    <w:rsid w:val="000A2732"/>
    <w:rsid w:val="000A2BBF"/>
    <w:rsid w:val="000A2CD1"/>
    <w:rsid w:val="000A2F2B"/>
    <w:rsid w:val="000A521E"/>
    <w:rsid w:val="000A5439"/>
    <w:rsid w:val="000A5618"/>
    <w:rsid w:val="000A63CE"/>
    <w:rsid w:val="000A7A16"/>
    <w:rsid w:val="000A7B30"/>
    <w:rsid w:val="000B0175"/>
    <w:rsid w:val="000B0F18"/>
    <w:rsid w:val="000B12FB"/>
    <w:rsid w:val="000B3D24"/>
    <w:rsid w:val="000B796C"/>
    <w:rsid w:val="000B796F"/>
    <w:rsid w:val="000B7E04"/>
    <w:rsid w:val="000C3C83"/>
    <w:rsid w:val="000C3CE6"/>
    <w:rsid w:val="000C512B"/>
    <w:rsid w:val="000C560D"/>
    <w:rsid w:val="000C5F0C"/>
    <w:rsid w:val="000C5FB6"/>
    <w:rsid w:val="000C7168"/>
    <w:rsid w:val="000C746D"/>
    <w:rsid w:val="000D09CB"/>
    <w:rsid w:val="000D0FEB"/>
    <w:rsid w:val="000D178D"/>
    <w:rsid w:val="000D3036"/>
    <w:rsid w:val="000D38C3"/>
    <w:rsid w:val="000D3CFC"/>
    <w:rsid w:val="000D41E0"/>
    <w:rsid w:val="000D518A"/>
    <w:rsid w:val="000D55E4"/>
    <w:rsid w:val="000D5A84"/>
    <w:rsid w:val="000D5D74"/>
    <w:rsid w:val="000D6078"/>
    <w:rsid w:val="000D60B1"/>
    <w:rsid w:val="000D61AB"/>
    <w:rsid w:val="000D6EC3"/>
    <w:rsid w:val="000E0607"/>
    <w:rsid w:val="000E0730"/>
    <w:rsid w:val="000E0841"/>
    <w:rsid w:val="000E0A53"/>
    <w:rsid w:val="000E14DD"/>
    <w:rsid w:val="000E4DD0"/>
    <w:rsid w:val="000E4DE1"/>
    <w:rsid w:val="000E6324"/>
    <w:rsid w:val="000E68BE"/>
    <w:rsid w:val="000E6C7F"/>
    <w:rsid w:val="000E6EB7"/>
    <w:rsid w:val="000E7694"/>
    <w:rsid w:val="000F02FD"/>
    <w:rsid w:val="000F0457"/>
    <w:rsid w:val="000F1F4F"/>
    <w:rsid w:val="000F2093"/>
    <w:rsid w:val="000F488A"/>
    <w:rsid w:val="000F59A3"/>
    <w:rsid w:val="000F5F1D"/>
    <w:rsid w:val="000F6509"/>
    <w:rsid w:val="000F6D70"/>
    <w:rsid w:val="00100486"/>
    <w:rsid w:val="001019A3"/>
    <w:rsid w:val="00101A85"/>
    <w:rsid w:val="00102001"/>
    <w:rsid w:val="001037DA"/>
    <w:rsid w:val="00104495"/>
    <w:rsid w:val="001051DB"/>
    <w:rsid w:val="001067F1"/>
    <w:rsid w:val="0010689E"/>
    <w:rsid w:val="00106BE4"/>
    <w:rsid w:val="00107602"/>
    <w:rsid w:val="0011067B"/>
    <w:rsid w:val="00111290"/>
    <w:rsid w:val="0011159E"/>
    <w:rsid w:val="00111BDB"/>
    <w:rsid w:val="00112300"/>
    <w:rsid w:val="0011311D"/>
    <w:rsid w:val="0011317A"/>
    <w:rsid w:val="001146BF"/>
    <w:rsid w:val="001148C6"/>
    <w:rsid w:val="0011501C"/>
    <w:rsid w:val="001158B1"/>
    <w:rsid w:val="00116F22"/>
    <w:rsid w:val="00116FD5"/>
    <w:rsid w:val="0011746C"/>
    <w:rsid w:val="001223FB"/>
    <w:rsid w:val="00122B92"/>
    <w:rsid w:val="0012345A"/>
    <w:rsid w:val="00124803"/>
    <w:rsid w:val="00125125"/>
    <w:rsid w:val="00126701"/>
    <w:rsid w:val="00127D71"/>
    <w:rsid w:val="00127EDC"/>
    <w:rsid w:val="00130B31"/>
    <w:rsid w:val="001325C9"/>
    <w:rsid w:val="00133604"/>
    <w:rsid w:val="001336A6"/>
    <w:rsid w:val="00135753"/>
    <w:rsid w:val="00135F5D"/>
    <w:rsid w:val="001362DD"/>
    <w:rsid w:val="00140150"/>
    <w:rsid w:val="001405A6"/>
    <w:rsid w:val="00140618"/>
    <w:rsid w:val="00141317"/>
    <w:rsid w:val="00141970"/>
    <w:rsid w:val="0014278D"/>
    <w:rsid w:val="00142994"/>
    <w:rsid w:val="00143773"/>
    <w:rsid w:val="00143E85"/>
    <w:rsid w:val="001475C8"/>
    <w:rsid w:val="0015106C"/>
    <w:rsid w:val="0015182D"/>
    <w:rsid w:val="0015189F"/>
    <w:rsid w:val="00152320"/>
    <w:rsid w:val="00154EF6"/>
    <w:rsid w:val="001553B1"/>
    <w:rsid w:val="0016154F"/>
    <w:rsid w:val="00162ED3"/>
    <w:rsid w:val="0016302E"/>
    <w:rsid w:val="001633A6"/>
    <w:rsid w:val="001633B5"/>
    <w:rsid w:val="001659B0"/>
    <w:rsid w:val="0016705F"/>
    <w:rsid w:val="001671B8"/>
    <w:rsid w:val="00170642"/>
    <w:rsid w:val="00170B3E"/>
    <w:rsid w:val="0017247E"/>
    <w:rsid w:val="00172AF7"/>
    <w:rsid w:val="00173B66"/>
    <w:rsid w:val="00176087"/>
    <w:rsid w:val="001762F8"/>
    <w:rsid w:val="00177C15"/>
    <w:rsid w:val="00180649"/>
    <w:rsid w:val="001815D6"/>
    <w:rsid w:val="001825F1"/>
    <w:rsid w:val="0018323E"/>
    <w:rsid w:val="00183A17"/>
    <w:rsid w:val="00186477"/>
    <w:rsid w:val="00186AEE"/>
    <w:rsid w:val="001876BA"/>
    <w:rsid w:val="00190F2A"/>
    <w:rsid w:val="0019337D"/>
    <w:rsid w:val="00193C88"/>
    <w:rsid w:val="00194398"/>
    <w:rsid w:val="0019463B"/>
    <w:rsid w:val="0019482A"/>
    <w:rsid w:val="00194D11"/>
    <w:rsid w:val="00196C37"/>
    <w:rsid w:val="001971B3"/>
    <w:rsid w:val="001A0E62"/>
    <w:rsid w:val="001A16D5"/>
    <w:rsid w:val="001A61C9"/>
    <w:rsid w:val="001A6703"/>
    <w:rsid w:val="001A6B47"/>
    <w:rsid w:val="001A6DDD"/>
    <w:rsid w:val="001A71C9"/>
    <w:rsid w:val="001A71E6"/>
    <w:rsid w:val="001B05AD"/>
    <w:rsid w:val="001B0E06"/>
    <w:rsid w:val="001B1098"/>
    <w:rsid w:val="001B16CE"/>
    <w:rsid w:val="001B1D09"/>
    <w:rsid w:val="001B3DF2"/>
    <w:rsid w:val="001B3F04"/>
    <w:rsid w:val="001B4003"/>
    <w:rsid w:val="001B4B44"/>
    <w:rsid w:val="001B5C69"/>
    <w:rsid w:val="001B74D0"/>
    <w:rsid w:val="001B7D77"/>
    <w:rsid w:val="001C0488"/>
    <w:rsid w:val="001C1129"/>
    <w:rsid w:val="001C2D31"/>
    <w:rsid w:val="001C339C"/>
    <w:rsid w:val="001C43F1"/>
    <w:rsid w:val="001C5AF8"/>
    <w:rsid w:val="001C634C"/>
    <w:rsid w:val="001C7130"/>
    <w:rsid w:val="001C72E3"/>
    <w:rsid w:val="001C79D0"/>
    <w:rsid w:val="001D01FD"/>
    <w:rsid w:val="001D0F92"/>
    <w:rsid w:val="001D3814"/>
    <w:rsid w:val="001D3972"/>
    <w:rsid w:val="001D60E7"/>
    <w:rsid w:val="001D63BE"/>
    <w:rsid w:val="001E000E"/>
    <w:rsid w:val="001E0681"/>
    <w:rsid w:val="001E0839"/>
    <w:rsid w:val="001E316D"/>
    <w:rsid w:val="001E46D9"/>
    <w:rsid w:val="001E5344"/>
    <w:rsid w:val="001E6316"/>
    <w:rsid w:val="001E75E5"/>
    <w:rsid w:val="001F0110"/>
    <w:rsid w:val="001F10A8"/>
    <w:rsid w:val="001F1300"/>
    <w:rsid w:val="001F166C"/>
    <w:rsid w:val="001F19F6"/>
    <w:rsid w:val="001F1FD7"/>
    <w:rsid w:val="001F24F0"/>
    <w:rsid w:val="001F26D6"/>
    <w:rsid w:val="001F45C6"/>
    <w:rsid w:val="001F5C77"/>
    <w:rsid w:val="001F62F2"/>
    <w:rsid w:val="001F7C18"/>
    <w:rsid w:val="002006FA"/>
    <w:rsid w:val="00201A20"/>
    <w:rsid w:val="00201C33"/>
    <w:rsid w:val="00201F24"/>
    <w:rsid w:val="0020342C"/>
    <w:rsid w:val="00206094"/>
    <w:rsid w:val="002067E1"/>
    <w:rsid w:val="00206DED"/>
    <w:rsid w:val="0020736C"/>
    <w:rsid w:val="002073CB"/>
    <w:rsid w:val="00207F47"/>
    <w:rsid w:val="00210335"/>
    <w:rsid w:val="0021073A"/>
    <w:rsid w:val="00210E5A"/>
    <w:rsid w:val="0021282E"/>
    <w:rsid w:val="00213D41"/>
    <w:rsid w:val="002141D9"/>
    <w:rsid w:val="002142FC"/>
    <w:rsid w:val="00214C3E"/>
    <w:rsid w:val="00217211"/>
    <w:rsid w:val="0022373B"/>
    <w:rsid w:val="00223925"/>
    <w:rsid w:val="00223997"/>
    <w:rsid w:val="00223F88"/>
    <w:rsid w:val="002314C4"/>
    <w:rsid w:val="002341CD"/>
    <w:rsid w:val="002341E6"/>
    <w:rsid w:val="00234213"/>
    <w:rsid w:val="00235045"/>
    <w:rsid w:val="002359AC"/>
    <w:rsid w:val="0024064C"/>
    <w:rsid w:val="002406A2"/>
    <w:rsid w:val="00241984"/>
    <w:rsid w:val="002430C1"/>
    <w:rsid w:val="002432C6"/>
    <w:rsid w:val="0024465C"/>
    <w:rsid w:val="00245B9D"/>
    <w:rsid w:val="00246C0D"/>
    <w:rsid w:val="00247CF4"/>
    <w:rsid w:val="00250D64"/>
    <w:rsid w:val="002529EA"/>
    <w:rsid w:val="00252B25"/>
    <w:rsid w:val="00254BDD"/>
    <w:rsid w:val="002554FB"/>
    <w:rsid w:val="00255553"/>
    <w:rsid w:val="0025621D"/>
    <w:rsid w:val="00256A7D"/>
    <w:rsid w:val="0025712F"/>
    <w:rsid w:val="00260712"/>
    <w:rsid w:val="002610A7"/>
    <w:rsid w:val="002617D1"/>
    <w:rsid w:val="00261A4A"/>
    <w:rsid w:val="00263FCB"/>
    <w:rsid w:val="00265B5C"/>
    <w:rsid w:val="00265CC1"/>
    <w:rsid w:val="00265D2C"/>
    <w:rsid w:val="00265EFD"/>
    <w:rsid w:val="00265FFD"/>
    <w:rsid w:val="00266086"/>
    <w:rsid w:val="002663D0"/>
    <w:rsid w:val="002706D1"/>
    <w:rsid w:val="002721BD"/>
    <w:rsid w:val="00273743"/>
    <w:rsid w:val="0027534A"/>
    <w:rsid w:val="002760CD"/>
    <w:rsid w:val="002761D4"/>
    <w:rsid w:val="0027644C"/>
    <w:rsid w:val="00276569"/>
    <w:rsid w:val="0027713D"/>
    <w:rsid w:val="0027734E"/>
    <w:rsid w:val="002825B9"/>
    <w:rsid w:val="00282BD6"/>
    <w:rsid w:val="00285038"/>
    <w:rsid w:val="002850E2"/>
    <w:rsid w:val="00287332"/>
    <w:rsid w:val="0029003B"/>
    <w:rsid w:val="002905F4"/>
    <w:rsid w:val="002906A8"/>
    <w:rsid w:val="0029093C"/>
    <w:rsid w:val="00290A77"/>
    <w:rsid w:val="00290DE9"/>
    <w:rsid w:val="002939A5"/>
    <w:rsid w:val="00294729"/>
    <w:rsid w:val="00296029"/>
    <w:rsid w:val="002963E1"/>
    <w:rsid w:val="00296FCA"/>
    <w:rsid w:val="002A0300"/>
    <w:rsid w:val="002A0BCF"/>
    <w:rsid w:val="002A1FE8"/>
    <w:rsid w:val="002A21A8"/>
    <w:rsid w:val="002A44FA"/>
    <w:rsid w:val="002A462E"/>
    <w:rsid w:val="002A5621"/>
    <w:rsid w:val="002A56CB"/>
    <w:rsid w:val="002A5C8D"/>
    <w:rsid w:val="002A5E71"/>
    <w:rsid w:val="002A5EB9"/>
    <w:rsid w:val="002A6091"/>
    <w:rsid w:val="002A7AE2"/>
    <w:rsid w:val="002B1013"/>
    <w:rsid w:val="002B1F1E"/>
    <w:rsid w:val="002B3286"/>
    <w:rsid w:val="002B3292"/>
    <w:rsid w:val="002B4731"/>
    <w:rsid w:val="002B51BC"/>
    <w:rsid w:val="002B54FE"/>
    <w:rsid w:val="002B7786"/>
    <w:rsid w:val="002B7F50"/>
    <w:rsid w:val="002C0296"/>
    <w:rsid w:val="002C0B17"/>
    <w:rsid w:val="002C1C33"/>
    <w:rsid w:val="002C2687"/>
    <w:rsid w:val="002C2BFE"/>
    <w:rsid w:val="002C39AD"/>
    <w:rsid w:val="002C42B9"/>
    <w:rsid w:val="002C500B"/>
    <w:rsid w:val="002C6328"/>
    <w:rsid w:val="002D4D2F"/>
    <w:rsid w:val="002D5B45"/>
    <w:rsid w:val="002D7860"/>
    <w:rsid w:val="002E1441"/>
    <w:rsid w:val="002E17EE"/>
    <w:rsid w:val="002E2C1C"/>
    <w:rsid w:val="002E3914"/>
    <w:rsid w:val="002E3CB4"/>
    <w:rsid w:val="002E4EA3"/>
    <w:rsid w:val="002E5DA1"/>
    <w:rsid w:val="002E5EFE"/>
    <w:rsid w:val="002E62AB"/>
    <w:rsid w:val="002E71FD"/>
    <w:rsid w:val="002E7220"/>
    <w:rsid w:val="002F2277"/>
    <w:rsid w:val="002F30F2"/>
    <w:rsid w:val="002F5905"/>
    <w:rsid w:val="002F769C"/>
    <w:rsid w:val="002F783D"/>
    <w:rsid w:val="0030109B"/>
    <w:rsid w:val="00301DE1"/>
    <w:rsid w:val="003022B3"/>
    <w:rsid w:val="00304357"/>
    <w:rsid w:val="00304C59"/>
    <w:rsid w:val="00305492"/>
    <w:rsid w:val="00305D26"/>
    <w:rsid w:val="0030631D"/>
    <w:rsid w:val="0030660F"/>
    <w:rsid w:val="003069B1"/>
    <w:rsid w:val="00306F04"/>
    <w:rsid w:val="003121CD"/>
    <w:rsid w:val="00312551"/>
    <w:rsid w:val="0031259E"/>
    <w:rsid w:val="00312F8C"/>
    <w:rsid w:val="00312FF6"/>
    <w:rsid w:val="003153EA"/>
    <w:rsid w:val="00315D2B"/>
    <w:rsid w:val="00316EF5"/>
    <w:rsid w:val="00322382"/>
    <w:rsid w:val="00322DF3"/>
    <w:rsid w:val="0032325C"/>
    <w:rsid w:val="00325225"/>
    <w:rsid w:val="00325CA7"/>
    <w:rsid w:val="00326F7E"/>
    <w:rsid w:val="003271B4"/>
    <w:rsid w:val="00327581"/>
    <w:rsid w:val="0033080D"/>
    <w:rsid w:val="003318F9"/>
    <w:rsid w:val="003348C2"/>
    <w:rsid w:val="003355E7"/>
    <w:rsid w:val="00335FE5"/>
    <w:rsid w:val="0033639B"/>
    <w:rsid w:val="00336532"/>
    <w:rsid w:val="0033693C"/>
    <w:rsid w:val="0033768C"/>
    <w:rsid w:val="00337819"/>
    <w:rsid w:val="00337A47"/>
    <w:rsid w:val="00337C2E"/>
    <w:rsid w:val="00340870"/>
    <w:rsid w:val="00340BE7"/>
    <w:rsid w:val="00341748"/>
    <w:rsid w:val="00341D65"/>
    <w:rsid w:val="003435CC"/>
    <w:rsid w:val="00346B1D"/>
    <w:rsid w:val="00346BA7"/>
    <w:rsid w:val="0034752E"/>
    <w:rsid w:val="00350367"/>
    <w:rsid w:val="00350D4E"/>
    <w:rsid w:val="00350F62"/>
    <w:rsid w:val="003517E8"/>
    <w:rsid w:val="00351B72"/>
    <w:rsid w:val="00351D92"/>
    <w:rsid w:val="0035316B"/>
    <w:rsid w:val="00353FAF"/>
    <w:rsid w:val="0035473E"/>
    <w:rsid w:val="00354A49"/>
    <w:rsid w:val="00354EAA"/>
    <w:rsid w:val="00355B27"/>
    <w:rsid w:val="00355DE6"/>
    <w:rsid w:val="0035693B"/>
    <w:rsid w:val="00357490"/>
    <w:rsid w:val="00360A3C"/>
    <w:rsid w:val="00360FAA"/>
    <w:rsid w:val="0036334F"/>
    <w:rsid w:val="0036529C"/>
    <w:rsid w:val="00366EAD"/>
    <w:rsid w:val="003675F3"/>
    <w:rsid w:val="00370D9C"/>
    <w:rsid w:val="00371B98"/>
    <w:rsid w:val="003724B3"/>
    <w:rsid w:val="0037460C"/>
    <w:rsid w:val="0037487D"/>
    <w:rsid w:val="003762F3"/>
    <w:rsid w:val="00376E45"/>
    <w:rsid w:val="00377D0F"/>
    <w:rsid w:val="003803D5"/>
    <w:rsid w:val="0038237A"/>
    <w:rsid w:val="0038262C"/>
    <w:rsid w:val="0038334E"/>
    <w:rsid w:val="00383C3D"/>
    <w:rsid w:val="00383CA2"/>
    <w:rsid w:val="00383D23"/>
    <w:rsid w:val="00385A6C"/>
    <w:rsid w:val="00386D10"/>
    <w:rsid w:val="00387DB0"/>
    <w:rsid w:val="00390613"/>
    <w:rsid w:val="0039109D"/>
    <w:rsid w:val="0039120C"/>
    <w:rsid w:val="00392D35"/>
    <w:rsid w:val="00395018"/>
    <w:rsid w:val="00395E61"/>
    <w:rsid w:val="0039650B"/>
    <w:rsid w:val="003967FE"/>
    <w:rsid w:val="0039779F"/>
    <w:rsid w:val="00397E08"/>
    <w:rsid w:val="003A056D"/>
    <w:rsid w:val="003A06DD"/>
    <w:rsid w:val="003A23D9"/>
    <w:rsid w:val="003A35FD"/>
    <w:rsid w:val="003A3973"/>
    <w:rsid w:val="003A51B0"/>
    <w:rsid w:val="003A69A5"/>
    <w:rsid w:val="003A707F"/>
    <w:rsid w:val="003A7AE0"/>
    <w:rsid w:val="003B042D"/>
    <w:rsid w:val="003B0C75"/>
    <w:rsid w:val="003B107B"/>
    <w:rsid w:val="003B2375"/>
    <w:rsid w:val="003B38C4"/>
    <w:rsid w:val="003B39C9"/>
    <w:rsid w:val="003B6A49"/>
    <w:rsid w:val="003B6CD5"/>
    <w:rsid w:val="003B7078"/>
    <w:rsid w:val="003C18B9"/>
    <w:rsid w:val="003C18D1"/>
    <w:rsid w:val="003C3CF8"/>
    <w:rsid w:val="003C4449"/>
    <w:rsid w:val="003C4954"/>
    <w:rsid w:val="003C5D68"/>
    <w:rsid w:val="003D001B"/>
    <w:rsid w:val="003D2EE3"/>
    <w:rsid w:val="003D35D9"/>
    <w:rsid w:val="003D4E10"/>
    <w:rsid w:val="003D5F38"/>
    <w:rsid w:val="003D6598"/>
    <w:rsid w:val="003E064B"/>
    <w:rsid w:val="003E2728"/>
    <w:rsid w:val="003E28BC"/>
    <w:rsid w:val="003E28F3"/>
    <w:rsid w:val="003E2D36"/>
    <w:rsid w:val="003E381B"/>
    <w:rsid w:val="003E48A7"/>
    <w:rsid w:val="003E517A"/>
    <w:rsid w:val="003E654A"/>
    <w:rsid w:val="003F0497"/>
    <w:rsid w:val="003F1759"/>
    <w:rsid w:val="003F1D4C"/>
    <w:rsid w:val="003F3EA8"/>
    <w:rsid w:val="003F4E78"/>
    <w:rsid w:val="003F51ED"/>
    <w:rsid w:val="003F6B7A"/>
    <w:rsid w:val="003F7DB4"/>
    <w:rsid w:val="004007D9"/>
    <w:rsid w:val="004018EC"/>
    <w:rsid w:val="00403002"/>
    <w:rsid w:val="0040327F"/>
    <w:rsid w:val="004039C0"/>
    <w:rsid w:val="00403E1F"/>
    <w:rsid w:val="00406509"/>
    <w:rsid w:val="0041173B"/>
    <w:rsid w:val="00411F17"/>
    <w:rsid w:val="00413693"/>
    <w:rsid w:val="004163ED"/>
    <w:rsid w:val="00416766"/>
    <w:rsid w:val="00416E40"/>
    <w:rsid w:val="00417361"/>
    <w:rsid w:val="004179C2"/>
    <w:rsid w:val="0042062A"/>
    <w:rsid w:val="00420E9C"/>
    <w:rsid w:val="004216E2"/>
    <w:rsid w:val="00421D75"/>
    <w:rsid w:val="0042243B"/>
    <w:rsid w:val="0042275B"/>
    <w:rsid w:val="00423CE2"/>
    <w:rsid w:val="004241A5"/>
    <w:rsid w:val="00425F96"/>
    <w:rsid w:val="00425FAE"/>
    <w:rsid w:val="00427452"/>
    <w:rsid w:val="00427A23"/>
    <w:rsid w:val="00433AB5"/>
    <w:rsid w:val="004353B8"/>
    <w:rsid w:val="00437811"/>
    <w:rsid w:val="00441023"/>
    <w:rsid w:val="0044115C"/>
    <w:rsid w:val="00441421"/>
    <w:rsid w:val="00441A19"/>
    <w:rsid w:val="00444366"/>
    <w:rsid w:val="0044588C"/>
    <w:rsid w:val="00446781"/>
    <w:rsid w:val="00447B4E"/>
    <w:rsid w:val="00452A4F"/>
    <w:rsid w:val="00453C44"/>
    <w:rsid w:val="00454FB3"/>
    <w:rsid w:val="00455419"/>
    <w:rsid w:val="0045559D"/>
    <w:rsid w:val="00455CF9"/>
    <w:rsid w:val="004573CA"/>
    <w:rsid w:val="00461E90"/>
    <w:rsid w:val="00462ACB"/>
    <w:rsid w:val="004639F4"/>
    <w:rsid w:val="00464403"/>
    <w:rsid w:val="004650CF"/>
    <w:rsid w:val="00466026"/>
    <w:rsid w:val="0046769C"/>
    <w:rsid w:val="00471D61"/>
    <w:rsid w:val="00471E03"/>
    <w:rsid w:val="004735B0"/>
    <w:rsid w:val="004749F5"/>
    <w:rsid w:val="004751C2"/>
    <w:rsid w:val="0047727F"/>
    <w:rsid w:val="004772C1"/>
    <w:rsid w:val="00481605"/>
    <w:rsid w:val="004834DF"/>
    <w:rsid w:val="004844A7"/>
    <w:rsid w:val="00486DF1"/>
    <w:rsid w:val="0049059D"/>
    <w:rsid w:val="00490BBD"/>
    <w:rsid w:val="004920A9"/>
    <w:rsid w:val="004944FA"/>
    <w:rsid w:val="00497802"/>
    <w:rsid w:val="00497F15"/>
    <w:rsid w:val="004A0910"/>
    <w:rsid w:val="004A19D7"/>
    <w:rsid w:val="004A21AD"/>
    <w:rsid w:val="004A2459"/>
    <w:rsid w:val="004A2B31"/>
    <w:rsid w:val="004A3EDC"/>
    <w:rsid w:val="004A4517"/>
    <w:rsid w:val="004A465E"/>
    <w:rsid w:val="004A47E2"/>
    <w:rsid w:val="004A61AE"/>
    <w:rsid w:val="004A63B0"/>
    <w:rsid w:val="004B055D"/>
    <w:rsid w:val="004B069F"/>
    <w:rsid w:val="004B06D3"/>
    <w:rsid w:val="004B0CDF"/>
    <w:rsid w:val="004B113C"/>
    <w:rsid w:val="004B180E"/>
    <w:rsid w:val="004B36C7"/>
    <w:rsid w:val="004B42DB"/>
    <w:rsid w:val="004B5E83"/>
    <w:rsid w:val="004B6428"/>
    <w:rsid w:val="004B661C"/>
    <w:rsid w:val="004B6A80"/>
    <w:rsid w:val="004B72FF"/>
    <w:rsid w:val="004C0052"/>
    <w:rsid w:val="004C1174"/>
    <w:rsid w:val="004C4F51"/>
    <w:rsid w:val="004C6229"/>
    <w:rsid w:val="004C79FE"/>
    <w:rsid w:val="004D0E5C"/>
    <w:rsid w:val="004D1134"/>
    <w:rsid w:val="004D121A"/>
    <w:rsid w:val="004D27DB"/>
    <w:rsid w:val="004D2D75"/>
    <w:rsid w:val="004D30DE"/>
    <w:rsid w:val="004D5DD7"/>
    <w:rsid w:val="004D6DB9"/>
    <w:rsid w:val="004D7A50"/>
    <w:rsid w:val="004D7A78"/>
    <w:rsid w:val="004E1DB2"/>
    <w:rsid w:val="004E29FD"/>
    <w:rsid w:val="004E2EBE"/>
    <w:rsid w:val="004E3407"/>
    <w:rsid w:val="004E48EE"/>
    <w:rsid w:val="004E63F5"/>
    <w:rsid w:val="004E7BB7"/>
    <w:rsid w:val="004F0249"/>
    <w:rsid w:val="004F0346"/>
    <w:rsid w:val="004F06DC"/>
    <w:rsid w:val="004F07C5"/>
    <w:rsid w:val="004F1A27"/>
    <w:rsid w:val="004F234D"/>
    <w:rsid w:val="004F2D0B"/>
    <w:rsid w:val="004F2DD4"/>
    <w:rsid w:val="004F2E57"/>
    <w:rsid w:val="004F4E24"/>
    <w:rsid w:val="004F7A2D"/>
    <w:rsid w:val="004F7C3F"/>
    <w:rsid w:val="00501541"/>
    <w:rsid w:val="00501838"/>
    <w:rsid w:val="00501E6E"/>
    <w:rsid w:val="005029C7"/>
    <w:rsid w:val="00503AE6"/>
    <w:rsid w:val="00504620"/>
    <w:rsid w:val="00504AC5"/>
    <w:rsid w:val="00512E2C"/>
    <w:rsid w:val="00513892"/>
    <w:rsid w:val="0051464D"/>
    <w:rsid w:val="00515A0B"/>
    <w:rsid w:val="005166AB"/>
    <w:rsid w:val="00516BCC"/>
    <w:rsid w:val="005178BA"/>
    <w:rsid w:val="005178F7"/>
    <w:rsid w:val="00517B13"/>
    <w:rsid w:val="00517B3F"/>
    <w:rsid w:val="00530725"/>
    <w:rsid w:val="005310CF"/>
    <w:rsid w:val="00531731"/>
    <w:rsid w:val="005338BD"/>
    <w:rsid w:val="005340E0"/>
    <w:rsid w:val="0053477E"/>
    <w:rsid w:val="00534AC1"/>
    <w:rsid w:val="0053500A"/>
    <w:rsid w:val="005376C2"/>
    <w:rsid w:val="00537A67"/>
    <w:rsid w:val="00537EBD"/>
    <w:rsid w:val="005403EE"/>
    <w:rsid w:val="005419C4"/>
    <w:rsid w:val="00541FBC"/>
    <w:rsid w:val="00542CF0"/>
    <w:rsid w:val="00542CF2"/>
    <w:rsid w:val="00542D33"/>
    <w:rsid w:val="00542DB4"/>
    <w:rsid w:val="005432D7"/>
    <w:rsid w:val="00544C5C"/>
    <w:rsid w:val="00551FAD"/>
    <w:rsid w:val="0055279B"/>
    <w:rsid w:val="00552F3B"/>
    <w:rsid w:val="00552F4C"/>
    <w:rsid w:val="005536DE"/>
    <w:rsid w:val="00555801"/>
    <w:rsid w:val="005561A0"/>
    <w:rsid w:val="00556D6F"/>
    <w:rsid w:val="00556EA8"/>
    <w:rsid w:val="005578F9"/>
    <w:rsid w:val="00557966"/>
    <w:rsid w:val="005610E6"/>
    <w:rsid w:val="005611B8"/>
    <w:rsid w:val="00561901"/>
    <w:rsid w:val="00563EA6"/>
    <w:rsid w:val="00564DF9"/>
    <w:rsid w:val="0056553A"/>
    <w:rsid w:val="00567055"/>
    <w:rsid w:val="0056771E"/>
    <w:rsid w:val="00570556"/>
    <w:rsid w:val="00572304"/>
    <w:rsid w:val="005739D6"/>
    <w:rsid w:val="0057564D"/>
    <w:rsid w:val="0057777D"/>
    <w:rsid w:val="00577805"/>
    <w:rsid w:val="0058051E"/>
    <w:rsid w:val="0058139A"/>
    <w:rsid w:val="00581E96"/>
    <w:rsid w:val="00582A58"/>
    <w:rsid w:val="005830D3"/>
    <w:rsid w:val="0058424C"/>
    <w:rsid w:val="005844FC"/>
    <w:rsid w:val="00584681"/>
    <w:rsid w:val="00585004"/>
    <w:rsid w:val="005852AE"/>
    <w:rsid w:val="00585A7E"/>
    <w:rsid w:val="00586BFF"/>
    <w:rsid w:val="00586D45"/>
    <w:rsid w:val="00587164"/>
    <w:rsid w:val="00590E0E"/>
    <w:rsid w:val="0059132B"/>
    <w:rsid w:val="005939F6"/>
    <w:rsid w:val="00593A9E"/>
    <w:rsid w:val="00594A77"/>
    <w:rsid w:val="00594FFB"/>
    <w:rsid w:val="00595D40"/>
    <w:rsid w:val="005972C7"/>
    <w:rsid w:val="005A0022"/>
    <w:rsid w:val="005A07D2"/>
    <w:rsid w:val="005A1743"/>
    <w:rsid w:val="005A26DD"/>
    <w:rsid w:val="005A28B0"/>
    <w:rsid w:val="005A3635"/>
    <w:rsid w:val="005A4E0E"/>
    <w:rsid w:val="005A684E"/>
    <w:rsid w:val="005B2A4B"/>
    <w:rsid w:val="005B4047"/>
    <w:rsid w:val="005B6909"/>
    <w:rsid w:val="005B761F"/>
    <w:rsid w:val="005C4109"/>
    <w:rsid w:val="005C4823"/>
    <w:rsid w:val="005C4CDC"/>
    <w:rsid w:val="005C50EC"/>
    <w:rsid w:val="005C5182"/>
    <w:rsid w:val="005C709C"/>
    <w:rsid w:val="005C7B25"/>
    <w:rsid w:val="005C7FF0"/>
    <w:rsid w:val="005D0CC1"/>
    <w:rsid w:val="005D135E"/>
    <w:rsid w:val="005D2913"/>
    <w:rsid w:val="005D298F"/>
    <w:rsid w:val="005D2CB1"/>
    <w:rsid w:val="005D412F"/>
    <w:rsid w:val="005D487E"/>
    <w:rsid w:val="005D6C1A"/>
    <w:rsid w:val="005D7449"/>
    <w:rsid w:val="005E03DA"/>
    <w:rsid w:val="005E2FD6"/>
    <w:rsid w:val="005E3BF9"/>
    <w:rsid w:val="005E517F"/>
    <w:rsid w:val="005E51AC"/>
    <w:rsid w:val="005E5C01"/>
    <w:rsid w:val="005E5F11"/>
    <w:rsid w:val="005E71E2"/>
    <w:rsid w:val="005E7672"/>
    <w:rsid w:val="005F09E0"/>
    <w:rsid w:val="005F0F33"/>
    <w:rsid w:val="005F1BDB"/>
    <w:rsid w:val="005F3146"/>
    <w:rsid w:val="005F486D"/>
    <w:rsid w:val="005F6516"/>
    <w:rsid w:val="00600C3A"/>
    <w:rsid w:val="006015EB"/>
    <w:rsid w:val="00603ADD"/>
    <w:rsid w:val="0060412A"/>
    <w:rsid w:val="00604E90"/>
    <w:rsid w:val="00606579"/>
    <w:rsid w:val="0060675C"/>
    <w:rsid w:val="006070F3"/>
    <w:rsid w:val="00607610"/>
    <w:rsid w:val="00610A5B"/>
    <w:rsid w:val="00613CDD"/>
    <w:rsid w:val="00613FB3"/>
    <w:rsid w:val="006144B3"/>
    <w:rsid w:val="00620099"/>
    <w:rsid w:val="00620A5B"/>
    <w:rsid w:val="00620BE2"/>
    <w:rsid w:val="00620EA5"/>
    <w:rsid w:val="006212F5"/>
    <w:rsid w:val="00623431"/>
    <w:rsid w:val="00623C00"/>
    <w:rsid w:val="00625F6A"/>
    <w:rsid w:val="00627780"/>
    <w:rsid w:val="0063057A"/>
    <w:rsid w:val="00630DB1"/>
    <w:rsid w:val="0063355B"/>
    <w:rsid w:val="00633924"/>
    <w:rsid w:val="00641F14"/>
    <w:rsid w:val="006465AF"/>
    <w:rsid w:val="00647886"/>
    <w:rsid w:val="0064790F"/>
    <w:rsid w:val="00650259"/>
    <w:rsid w:val="006507F3"/>
    <w:rsid w:val="00651D11"/>
    <w:rsid w:val="006527E6"/>
    <w:rsid w:val="006537B3"/>
    <w:rsid w:val="00653A93"/>
    <w:rsid w:val="00654F33"/>
    <w:rsid w:val="006554A3"/>
    <w:rsid w:val="0065552D"/>
    <w:rsid w:val="00657018"/>
    <w:rsid w:val="00660C6A"/>
    <w:rsid w:val="006613F7"/>
    <w:rsid w:val="00661545"/>
    <w:rsid w:val="00661567"/>
    <w:rsid w:val="00661C70"/>
    <w:rsid w:val="00661E7E"/>
    <w:rsid w:val="0066437A"/>
    <w:rsid w:val="006660D7"/>
    <w:rsid w:val="00667F7F"/>
    <w:rsid w:val="006702EA"/>
    <w:rsid w:val="006705F1"/>
    <w:rsid w:val="00670A98"/>
    <w:rsid w:val="00672053"/>
    <w:rsid w:val="006734C3"/>
    <w:rsid w:val="00673F4D"/>
    <w:rsid w:val="00675651"/>
    <w:rsid w:val="0067619B"/>
    <w:rsid w:val="00676B4A"/>
    <w:rsid w:val="00677A86"/>
    <w:rsid w:val="00677C91"/>
    <w:rsid w:val="00681BEB"/>
    <w:rsid w:val="00681F95"/>
    <w:rsid w:val="0068264F"/>
    <w:rsid w:val="006833A1"/>
    <w:rsid w:val="00683512"/>
    <w:rsid w:val="006849FB"/>
    <w:rsid w:val="006862EB"/>
    <w:rsid w:val="00686522"/>
    <w:rsid w:val="00686884"/>
    <w:rsid w:val="0069091D"/>
    <w:rsid w:val="00691F28"/>
    <w:rsid w:val="00693D34"/>
    <w:rsid w:val="0069448D"/>
    <w:rsid w:val="00694D27"/>
    <w:rsid w:val="00695CE1"/>
    <w:rsid w:val="00695F4C"/>
    <w:rsid w:val="006A0348"/>
    <w:rsid w:val="006A0E0A"/>
    <w:rsid w:val="006A212F"/>
    <w:rsid w:val="006A2152"/>
    <w:rsid w:val="006A2A57"/>
    <w:rsid w:val="006A2A8A"/>
    <w:rsid w:val="006A3D9C"/>
    <w:rsid w:val="006A6055"/>
    <w:rsid w:val="006B0BC5"/>
    <w:rsid w:val="006B30F6"/>
    <w:rsid w:val="006B3483"/>
    <w:rsid w:val="006B5BCB"/>
    <w:rsid w:val="006B62E6"/>
    <w:rsid w:val="006C01BF"/>
    <w:rsid w:val="006C156B"/>
    <w:rsid w:val="006C174D"/>
    <w:rsid w:val="006C3FD5"/>
    <w:rsid w:val="006C4EB1"/>
    <w:rsid w:val="006C6A19"/>
    <w:rsid w:val="006C7B6E"/>
    <w:rsid w:val="006D0289"/>
    <w:rsid w:val="006D0D43"/>
    <w:rsid w:val="006D0DD5"/>
    <w:rsid w:val="006D3430"/>
    <w:rsid w:val="006D4241"/>
    <w:rsid w:val="006D43A7"/>
    <w:rsid w:val="006D4A67"/>
    <w:rsid w:val="006D550B"/>
    <w:rsid w:val="006D56B7"/>
    <w:rsid w:val="006D62CB"/>
    <w:rsid w:val="006D6730"/>
    <w:rsid w:val="006D7A39"/>
    <w:rsid w:val="006E0937"/>
    <w:rsid w:val="006E0F1E"/>
    <w:rsid w:val="006E1422"/>
    <w:rsid w:val="006E1E7D"/>
    <w:rsid w:val="006E1F7F"/>
    <w:rsid w:val="006E23D3"/>
    <w:rsid w:val="006E25C5"/>
    <w:rsid w:val="006E3A00"/>
    <w:rsid w:val="006E4E88"/>
    <w:rsid w:val="006E66A4"/>
    <w:rsid w:val="006E6D03"/>
    <w:rsid w:val="006E6E66"/>
    <w:rsid w:val="006E72C4"/>
    <w:rsid w:val="006F050F"/>
    <w:rsid w:val="006F096E"/>
    <w:rsid w:val="006F1289"/>
    <w:rsid w:val="006F185E"/>
    <w:rsid w:val="006F3C34"/>
    <w:rsid w:val="006F509D"/>
    <w:rsid w:val="006F582D"/>
    <w:rsid w:val="006F6B68"/>
    <w:rsid w:val="007002E8"/>
    <w:rsid w:val="00700399"/>
    <w:rsid w:val="00700401"/>
    <w:rsid w:val="0070076B"/>
    <w:rsid w:val="00700FA5"/>
    <w:rsid w:val="00701284"/>
    <w:rsid w:val="00701BAA"/>
    <w:rsid w:val="007020DA"/>
    <w:rsid w:val="00702E99"/>
    <w:rsid w:val="00703020"/>
    <w:rsid w:val="0070336E"/>
    <w:rsid w:val="00703C8D"/>
    <w:rsid w:val="00704549"/>
    <w:rsid w:val="007046E0"/>
    <w:rsid w:val="00704F53"/>
    <w:rsid w:val="00705888"/>
    <w:rsid w:val="0070613B"/>
    <w:rsid w:val="007071AB"/>
    <w:rsid w:val="00707240"/>
    <w:rsid w:val="00707586"/>
    <w:rsid w:val="0070764C"/>
    <w:rsid w:val="007111FF"/>
    <w:rsid w:val="00712F8E"/>
    <w:rsid w:val="00713046"/>
    <w:rsid w:val="00713239"/>
    <w:rsid w:val="007149AF"/>
    <w:rsid w:val="007150FC"/>
    <w:rsid w:val="007151EC"/>
    <w:rsid w:val="00715922"/>
    <w:rsid w:val="0071612D"/>
    <w:rsid w:val="00716B14"/>
    <w:rsid w:val="00717542"/>
    <w:rsid w:val="00720086"/>
    <w:rsid w:val="007207DA"/>
    <w:rsid w:val="00720DF8"/>
    <w:rsid w:val="007214BA"/>
    <w:rsid w:val="00723618"/>
    <w:rsid w:val="00723877"/>
    <w:rsid w:val="00723C93"/>
    <w:rsid w:val="0072788D"/>
    <w:rsid w:val="00727FBD"/>
    <w:rsid w:val="00730C9D"/>
    <w:rsid w:val="00731661"/>
    <w:rsid w:val="00733613"/>
    <w:rsid w:val="00733791"/>
    <w:rsid w:val="00735CE4"/>
    <w:rsid w:val="007365D6"/>
    <w:rsid w:val="00741136"/>
    <w:rsid w:val="007436A0"/>
    <w:rsid w:val="0074382F"/>
    <w:rsid w:val="0075024F"/>
    <w:rsid w:val="007510EB"/>
    <w:rsid w:val="00751825"/>
    <w:rsid w:val="0075240E"/>
    <w:rsid w:val="00752CE9"/>
    <w:rsid w:val="007534AF"/>
    <w:rsid w:val="00754077"/>
    <w:rsid w:val="007544E8"/>
    <w:rsid w:val="007547DF"/>
    <w:rsid w:val="00755C09"/>
    <w:rsid w:val="00755E20"/>
    <w:rsid w:val="00755E4C"/>
    <w:rsid w:val="00757197"/>
    <w:rsid w:val="00760724"/>
    <w:rsid w:val="007615E3"/>
    <w:rsid w:val="007623A6"/>
    <w:rsid w:val="0076244F"/>
    <w:rsid w:val="00763977"/>
    <w:rsid w:val="00763AEC"/>
    <w:rsid w:val="00763D88"/>
    <w:rsid w:val="00770359"/>
    <w:rsid w:val="00770715"/>
    <w:rsid w:val="007707D2"/>
    <w:rsid w:val="00770E2B"/>
    <w:rsid w:val="00770F7D"/>
    <w:rsid w:val="00771360"/>
    <w:rsid w:val="0077147D"/>
    <w:rsid w:val="007716AF"/>
    <w:rsid w:val="00771EF7"/>
    <w:rsid w:val="00773336"/>
    <w:rsid w:val="007748BB"/>
    <w:rsid w:val="00774CF7"/>
    <w:rsid w:val="007756FC"/>
    <w:rsid w:val="00775892"/>
    <w:rsid w:val="00776D19"/>
    <w:rsid w:val="007771A3"/>
    <w:rsid w:val="007803A3"/>
    <w:rsid w:val="0078043B"/>
    <w:rsid w:val="00780F2A"/>
    <w:rsid w:val="00781DBF"/>
    <w:rsid w:val="007839BC"/>
    <w:rsid w:val="00783AD9"/>
    <w:rsid w:val="00785293"/>
    <w:rsid w:val="00786072"/>
    <w:rsid w:val="0078678B"/>
    <w:rsid w:val="00786AC1"/>
    <w:rsid w:val="0079063E"/>
    <w:rsid w:val="00790E3A"/>
    <w:rsid w:val="007927A9"/>
    <w:rsid w:val="00792C86"/>
    <w:rsid w:val="00793630"/>
    <w:rsid w:val="00794012"/>
    <w:rsid w:val="00794C3A"/>
    <w:rsid w:val="00794F10"/>
    <w:rsid w:val="00795762"/>
    <w:rsid w:val="00795B30"/>
    <w:rsid w:val="0079613E"/>
    <w:rsid w:val="007963C0"/>
    <w:rsid w:val="0079682B"/>
    <w:rsid w:val="00796BB6"/>
    <w:rsid w:val="007A06F7"/>
    <w:rsid w:val="007A073F"/>
    <w:rsid w:val="007A1DF4"/>
    <w:rsid w:val="007A2DD4"/>
    <w:rsid w:val="007A3519"/>
    <w:rsid w:val="007A3662"/>
    <w:rsid w:val="007A47C6"/>
    <w:rsid w:val="007A4CD9"/>
    <w:rsid w:val="007A5182"/>
    <w:rsid w:val="007A529E"/>
    <w:rsid w:val="007A6AFD"/>
    <w:rsid w:val="007A77FC"/>
    <w:rsid w:val="007B195A"/>
    <w:rsid w:val="007B1AAB"/>
    <w:rsid w:val="007B2366"/>
    <w:rsid w:val="007B2671"/>
    <w:rsid w:val="007B3474"/>
    <w:rsid w:val="007B60A8"/>
    <w:rsid w:val="007C18F0"/>
    <w:rsid w:val="007C4ACF"/>
    <w:rsid w:val="007C7136"/>
    <w:rsid w:val="007D190A"/>
    <w:rsid w:val="007D2643"/>
    <w:rsid w:val="007D2ADB"/>
    <w:rsid w:val="007D3074"/>
    <w:rsid w:val="007D38C8"/>
    <w:rsid w:val="007D3903"/>
    <w:rsid w:val="007D3D16"/>
    <w:rsid w:val="007D42E0"/>
    <w:rsid w:val="007D5BCC"/>
    <w:rsid w:val="007D678B"/>
    <w:rsid w:val="007D6B67"/>
    <w:rsid w:val="007E4363"/>
    <w:rsid w:val="007E5968"/>
    <w:rsid w:val="007E61F3"/>
    <w:rsid w:val="007E6465"/>
    <w:rsid w:val="007E714B"/>
    <w:rsid w:val="007E72F2"/>
    <w:rsid w:val="007E74BD"/>
    <w:rsid w:val="007F02AB"/>
    <w:rsid w:val="007F1604"/>
    <w:rsid w:val="007F1AE6"/>
    <w:rsid w:val="007F2A0C"/>
    <w:rsid w:val="007F2CFC"/>
    <w:rsid w:val="007F337C"/>
    <w:rsid w:val="007F3E52"/>
    <w:rsid w:val="007F6F10"/>
    <w:rsid w:val="007F7AA9"/>
    <w:rsid w:val="00800A04"/>
    <w:rsid w:val="00800E76"/>
    <w:rsid w:val="008013A4"/>
    <w:rsid w:val="0080191C"/>
    <w:rsid w:val="008034CA"/>
    <w:rsid w:val="00803845"/>
    <w:rsid w:val="00803A91"/>
    <w:rsid w:val="00803C4D"/>
    <w:rsid w:val="00804180"/>
    <w:rsid w:val="0080604A"/>
    <w:rsid w:val="00807466"/>
    <w:rsid w:val="0080795F"/>
    <w:rsid w:val="00807D60"/>
    <w:rsid w:val="00807D8C"/>
    <w:rsid w:val="008101FE"/>
    <w:rsid w:val="0081149D"/>
    <w:rsid w:val="0081238D"/>
    <w:rsid w:val="00812469"/>
    <w:rsid w:val="00813BA8"/>
    <w:rsid w:val="00814643"/>
    <w:rsid w:val="008160AC"/>
    <w:rsid w:val="00816316"/>
    <w:rsid w:val="008163D8"/>
    <w:rsid w:val="00816E04"/>
    <w:rsid w:val="00817379"/>
    <w:rsid w:val="008211FB"/>
    <w:rsid w:val="00822879"/>
    <w:rsid w:val="00822D5C"/>
    <w:rsid w:val="00824447"/>
    <w:rsid w:val="00824B09"/>
    <w:rsid w:val="00824FA3"/>
    <w:rsid w:val="00825283"/>
    <w:rsid w:val="00825700"/>
    <w:rsid w:val="008259D7"/>
    <w:rsid w:val="00825A7A"/>
    <w:rsid w:val="008271D2"/>
    <w:rsid w:val="008303F1"/>
    <w:rsid w:val="00830840"/>
    <w:rsid w:val="0083098E"/>
    <w:rsid w:val="008313E6"/>
    <w:rsid w:val="00832CD1"/>
    <w:rsid w:val="00833D57"/>
    <w:rsid w:val="00834D8D"/>
    <w:rsid w:val="00836A2A"/>
    <w:rsid w:val="00836C5C"/>
    <w:rsid w:val="00836CE8"/>
    <w:rsid w:val="00837172"/>
    <w:rsid w:val="008376C0"/>
    <w:rsid w:val="00840081"/>
    <w:rsid w:val="008403F5"/>
    <w:rsid w:val="008439B8"/>
    <w:rsid w:val="00843AFA"/>
    <w:rsid w:val="008443A5"/>
    <w:rsid w:val="00844E5A"/>
    <w:rsid w:val="00845723"/>
    <w:rsid w:val="008477BB"/>
    <w:rsid w:val="00850152"/>
    <w:rsid w:val="008526B5"/>
    <w:rsid w:val="008530C0"/>
    <w:rsid w:val="0085339F"/>
    <w:rsid w:val="00853E9F"/>
    <w:rsid w:val="008545EA"/>
    <w:rsid w:val="00854BCC"/>
    <w:rsid w:val="00854E55"/>
    <w:rsid w:val="00856398"/>
    <w:rsid w:val="008608E7"/>
    <w:rsid w:val="00860B6C"/>
    <w:rsid w:val="008613D9"/>
    <w:rsid w:val="008616ED"/>
    <w:rsid w:val="00861D86"/>
    <w:rsid w:val="00863E11"/>
    <w:rsid w:val="00865CF9"/>
    <w:rsid w:val="00866430"/>
    <w:rsid w:val="00866980"/>
    <w:rsid w:val="008703C7"/>
    <w:rsid w:val="008713EF"/>
    <w:rsid w:val="00871568"/>
    <w:rsid w:val="0087218A"/>
    <w:rsid w:val="008728A8"/>
    <w:rsid w:val="00874C8C"/>
    <w:rsid w:val="00875585"/>
    <w:rsid w:val="00876CFB"/>
    <w:rsid w:val="00877635"/>
    <w:rsid w:val="00877F74"/>
    <w:rsid w:val="0088035C"/>
    <w:rsid w:val="00880B22"/>
    <w:rsid w:val="008810BA"/>
    <w:rsid w:val="00883475"/>
    <w:rsid w:val="00883C27"/>
    <w:rsid w:val="00883E21"/>
    <w:rsid w:val="00884F5C"/>
    <w:rsid w:val="00886437"/>
    <w:rsid w:val="008873AF"/>
    <w:rsid w:val="008876ED"/>
    <w:rsid w:val="0089018B"/>
    <w:rsid w:val="008907CC"/>
    <w:rsid w:val="008909CC"/>
    <w:rsid w:val="00891172"/>
    <w:rsid w:val="00891B3F"/>
    <w:rsid w:val="0089244B"/>
    <w:rsid w:val="008925AB"/>
    <w:rsid w:val="00896926"/>
    <w:rsid w:val="00896ED9"/>
    <w:rsid w:val="0089709E"/>
    <w:rsid w:val="008A0FA6"/>
    <w:rsid w:val="008A2370"/>
    <w:rsid w:val="008A280D"/>
    <w:rsid w:val="008A37EB"/>
    <w:rsid w:val="008A40C7"/>
    <w:rsid w:val="008A4CA1"/>
    <w:rsid w:val="008A5090"/>
    <w:rsid w:val="008A6B01"/>
    <w:rsid w:val="008A780D"/>
    <w:rsid w:val="008B0091"/>
    <w:rsid w:val="008B0A76"/>
    <w:rsid w:val="008B2D0C"/>
    <w:rsid w:val="008B2F01"/>
    <w:rsid w:val="008B3212"/>
    <w:rsid w:val="008B383F"/>
    <w:rsid w:val="008B4BAA"/>
    <w:rsid w:val="008B5308"/>
    <w:rsid w:val="008C321B"/>
    <w:rsid w:val="008C4F1E"/>
    <w:rsid w:val="008C595A"/>
    <w:rsid w:val="008D09BE"/>
    <w:rsid w:val="008D1F51"/>
    <w:rsid w:val="008D3FD9"/>
    <w:rsid w:val="008D47FF"/>
    <w:rsid w:val="008D6024"/>
    <w:rsid w:val="008D617E"/>
    <w:rsid w:val="008D65A6"/>
    <w:rsid w:val="008D65D2"/>
    <w:rsid w:val="008D696B"/>
    <w:rsid w:val="008D770C"/>
    <w:rsid w:val="008E0117"/>
    <w:rsid w:val="008E04FB"/>
    <w:rsid w:val="008E2784"/>
    <w:rsid w:val="008E3CC8"/>
    <w:rsid w:val="008E417C"/>
    <w:rsid w:val="008E4439"/>
    <w:rsid w:val="008E5F76"/>
    <w:rsid w:val="008E6DEC"/>
    <w:rsid w:val="008E7795"/>
    <w:rsid w:val="008E7C59"/>
    <w:rsid w:val="008F01C4"/>
    <w:rsid w:val="008F15FD"/>
    <w:rsid w:val="008F2684"/>
    <w:rsid w:val="008F5BAE"/>
    <w:rsid w:val="008F5EBD"/>
    <w:rsid w:val="00900E3A"/>
    <w:rsid w:val="009031FA"/>
    <w:rsid w:val="009047D8"/>
    <w:rsid w:val="00906C86"/>
    <w:rsid w:val="00910D9C"/>
    <w:rsid w:val="009127C6"/>
    <w:rsid w:val="009129AB"/>
    <w:rsid w:val="00912E8F"/>
    <w:rsid w:val="00914389"/>
    <w:rsid w:val="00915A8E"/>
    <w:rsid w:val="00916B63"/>
    <w:rsid w:val="00920DF0"/>
    <w:rsid w:val="00924A3D"/>
    <w:rsid w:val="00926E02"/>
    <w:rsid w:val="00927244"/>
    <w:rsid w:val="00927D7D"/>
    <w:rsid w:val="0093090E"/>
    <w:rsid w:val="00934497"/>
    <w:rsid w:val="00936E71"/>
    <w:rsid w:val="00940D84"/>
    <w:rsid w:val="0094301C"/>
    <w:rsid w:val="009435C8"/>
    <w:rsid w:val="00943A21"/>
    <w:rsid w:val="00944EF6"/>
    <w:rsid w:val="00944FA1"/>
    <w:rsid w:val="0094559E"/>
    <w:rsid w:val="0094562F"/>
    <w:rsid w:val="009461FF"/>
    <w:rsid w:val="00946857"/>
    <w:rsid w:val="0094696D"/>
    <w:rsid w:val="00947189"/>
    <w:rsid w:val="00952190"/>
    <w:rsid w:val="0095261B"/>
    <w:rsid w:val="00953BE8"/>
    <w:rsid w:val="00953D4C"/>
    <w:rsid w:val="0095407D"/>
    <w:rsid w:val="00956E01"/>
    <w:rsid w:val="00960DFD"/>
    <w:rsid w:val="009615A6"/>
    <w:rsid w:val="00964819"/>
    <w:rsid w:val="0096576C"/>
    <w:rsid w:val="009670FE"/>
    <w:rsid w:val="0097023E"/>
    <w:rsid w:val="0097077A"/>
    <w:rsid w:val="009726A7"/>
    <w:rsid w:val="00973EA8"/>
    <w:rsid w:val="00974D40"/>
    <w:rsid w:val="009756A6"/>
    <w:rsid w:val="00980269"/>
    <w:rsid w:val="009808A3"/>
    <w:rsid w:val="009808FE"/>
    <w:rsid w:val="00981529"/>
    <w:rsid w:val="009817AC"/>
    <w:rsid w:val="00982D68"/>
    <w:rsid w:val="00984517"/>
    <w:rsid w:val="009845CD"/>
    <w:rsid w:val="00986782"/>
    <w:rsid w:val="009869E1"/>
    <w:rsid w:val="0098716D"/>
    <w:rsid w:val="009923A5"/>
    <w:rsid w:val="00992877"/>
    <w:rsid w:val="00992EAE"/>
    <w:rsid w:val="009930BA"/>
    <w:rsid w:val="0099364E"/>
    <w:rsid w:val="00993DDB"/>
    <w:rsid w:val="00995C24"/>
    <w:rsid w:val="00997296"/>
    <w:rsid w:val="009A130E"/>
    <w:rsid w:val="009A2B44"/>
    <w:rsid w:val="009A6CD7"/>
    <w:rsid w:val="009A7BD7"/>
    <w:rsid w:val="009B0219"/>
    <w:rsid w:val="009B14ED"/>
    <w:rsid w:val="009B53BC"/>
    <w:rsid w:val="009B57E4"/>
    <w:rsid w:val="009B6D27"/>
    <w:rsid w:val="009B7215"/>
    <w:rsid w:val="009B73B2"/>
    <w:rsid w:val="009C00BB"/>
    <w:rsid w:val="009C310F"/>
    <w:rsid w:val="009C5094"/>
    <w:rsid w:val="009C5BBA"/>
    <w:rsid w:val="009C63B7"/>
    <w:rsid w:val="009C6B08"/>
    <w:rsid w:val="009D08EF"/>
    <w:rsid w:val="009D10BE"/>
    <w:rsid w:val="009D12EF"/>
    <w:rsid w:val="009D3D3C"/>
    <w:rsid w:val="009D5ED0"/>
    <w:rsid w:val="009D7250"/>
    <w:rsid w:val="009D7D5F"/>
    <w:rsid w:val="009E0933"/>
    <w:rsid w:val="009E111B"/>
    <w:rsid w:val="009E18F3"/>
    <w:rsid w:val="009E2E77"/>
    <w:rsid w:val="009E54F8"/>
    <w:rsid w:val="009E5961"/>
    <w:rsid w:val="009E7035"/>
    <w:rsid w:val="009E7425"/>
    <w:rsid w:val="009E798F"/>
    <w:rsid w:val="009F18B2"/>
    <w:rsid w:val="009F1DE3"/>
    <w:rsid w:val="009F1EF1"/>
    <w:rsid w:val="009F2463"/>
    <w:rsid w:val="009F2C59"/>
    <w:rsid w:val="009F35CD"/>
    <w:rsid w:val="009F3B8C"/>
    <w:rsid w:val="009F46D1"/>
    <w:rsid w:val="009F495D"/>
    <w:rsid w:val="009F59DB"/>
    <w:rsid w:val="009F5F04"/>
    <w:rsid w:val="009F7763"/>
    <w:rsid w:val="009F7E29"/>
    <w:rsid w:val="00A01573"/>
    <w:rsid w:val="00A02A86"/>
    <w:rsid w:val="00A02C4C"/>
    <w:rsid w:val="00A03AEE"/>
    <w:rsid w:val="00A05600"/>
    <w:rsid w:val="00A062E8"/>
    <w:rsid w:val="00A06F19"/>
    <w:rsid w:val="00A07802"/>
    <w:rsid w:val="00A1069E"/>
    <w:rsid w:val="00A106B2"/>
    <w:rsid w:val="00A11794"/>
    <w:rsid w:val="00A13136"/>
    <w:rsid w:val="00A13A93"/>
    <w:rsid w:val="00A15C0F"/>
    <w:rsid w:val="00A165EE"/>
    <w:rsid w:val="00A17D87"/>
    <w:rsid w:val="00A17F51"/>
    <w:rsid w:val="00A2002A"/>
    <w:rsid w:val="00A206A0"/>
    <w:rsid w:val="00A20C3A"/>
    <w:rsid w:val="00A21C4E"/>
    <w:rsid w:val="00A21F99"/>
    <w:rsid w:val="00A23BB5"/>
    <w:rsid w:val="00A23F77"/>
    <w:rsid w:val="00A24865"/>
    <w:rsid w:val="00A2575E"/>
    <w:rsid w:val="00A31003"/>
    <w:rsid w:val="00A31B76"/>
    <w:rsid w:val="00A333C6"/>
    <w:rsid w:val="00A340CA"/>
    <w:rsid w:val="00A34DDB"/>
    <w:rsid w:val="00A35E5A"/>
    <w:rsid w:val="00A35F1A"/>
    <w:rsid w:val="00A367B6"/>
    <w:rsid w:val="00A3693C"/>
    <w:rsid w:val="00A36EAF"/>
    <w:rsid w:val="00A408D6"/>
    <w:rsid w:val="00A422E8"/>
    <w:rsid w:val="00A42417"/>
    <w:rsid w:val="00A424B6"/>
    <w:rsid w:val="00A44027"/>
    <w:rsid w:val="00A4521A"/>
    <w:rsid w:val="00A45C2F"/>
    <w:rsid w:val="00A45E82"/>
    <w:rsid w:val="00A46442"/>
    <w:rsid w:val="00A500A6"/>
    <w:rsid w:val="00A50F32"/>
    <w:rsid w:val="00A51294"/>
    <w:rsid w:val="00A5213F"/>
    <w:rsid w:val="00A531CA"/>
    <w:rsid w:val="00A5337C"/>
    <w:rsid w:val="00A5385E"/>
    <w:rsid w:val="00A54B43"/>
    <w:rsid w:val="00A5569B"/>
    <w:rsid w:val="00A55DA1"/>
    <w:rsid w:val="00A55F62"/>
    <w:rsid w:val="00A56739"/>
    <w:rsid w:val="00A57E20"/>
    <w:rsid w:val="00A57F06"/>
    <w:rsid w:val="00A6038A"/>
    <w:rsid w:val="00A619FC"/>
    <w:rsid w:val="00A63DA1"/>
    <w:rsid w:val="00A6543E"/>
    <w:rsid w:val="00A65764"/>
    <w:rsid w:val="00A66495"/>
    <w:rsid w:val="00A66A5A"/>
    <w:rsid w:val="00A70AB6"/>
    <w:rsid w:val="00A70B83"/>
    <w:rsid w:val="00A717A3"/>
    <w:rsid w:val="00A72087"/>
    <w:rsid w:val="00A72DD1"/>
    <w:rsid w:val="00A744F5"/>
    <w:rsid w:val="00A75470"/>
    <w:rsid w:val="00A772CB"/>
    <w:rsid w:val="00A774B8"/>
    <w:rsid w:val="00A77C45"/>
    <w:rsid w:val="00A80866"/>
    <w:rsid w:val="00A8112C"/>
    <w:rsid w:val="00A81157"/>
    <w:rsid w:val="00A8142E"/>
    <w:rsid w:val="00A81517"/>
    <w:rsid w:val="00A81C5F"/>
    <w:rsid w:val="00A81F69"/>
    <w:rsid w:val="00A8415C"/>
    <w:rsid w:val="00A856BB"/>
    <w:rsid w:val="00A85EDF"/>
    <w:rsid w:val="00A862D3"/>
    <w:rsid w:val="00A87CFC"/>
    <w:rsid w:val="00A91B8A"/>
    <w:rsid w:val="00A9262B"/>
    <w:rsid w:val="00A96ACF"/>
    <w:rsid w:val="00A96D32"/>
    <w:rsid w:val="00A96FD0"/>
    <w:rsid w:val="00AA0F8D"/>
    <w:rsid w:val="00AA1283"/>
    <w:rsid w:val="00AA45C1"/>
    <w:rsid w:val="00AA4E97"/>
    <w:rsid w:val="00AA5553"/>
    <w:rsid w:val="00AA55A8"/>
    <w:rsid w:val="00AA74D6"/>
    <w:rsid w:val="00AB0E3A"/>
    <w:rsid w:val="00AB177F"/>
    <w:rsid w:val="00AB3552"/>
    <w:rsid w:val="00AB372E"/>
    <w:rsid w:val="00AB4261"/>
    <w:rsid w:val="00AB4CE2"/>
    <w:rsid w:val="00AB4E0A"/>
    <w:rsid w:val="00AB5DD5"/>
    <w:rsid w:val="00AB6E64"/>
    <w:rsid w:val="00AB7227"/>
    <w:rsid w:val="00AB7CCA"/>
    <w:rsid w:val="00AC35BC"/>
    <w:rsid w:val="00AC4207"/>
    <w:rsid w:val="00AC4532"/>
    <w:rsid w:val="00AC55AC"/>
    <w:rsid w:val="00AC55D9"/>
    <w:rsid w:val="00AD05B5"/>
    <w:rsid w:val="00AD072B"/>
    <w:rsid w:val="00AD0B58"/>
    <w:rsid w:val="00AD2BA8"/>
    <w:rsid w:val="00AD747C"/>
    <w:rsid w:val="00AD7C39"/>
    <w:rsid w:val="00AE1027"/>
    <w:rsid w:val="00AE24DF"/>
    <w:rsid w:val="00AE298D"/>
    <w:rsid w:val="00AE2F86"/>
    <w:rsid w:val="00AE3BE5"/>
    <w:rsid w:val="00AE4A76"/>
    <w:rsid w:val="00AE4E7A"/>
    <w:rsid w:val="00AE6956"/>
    <w:rsid w:val="00AE6D38"/>
    <w:rsid w:val="00AE71DE"/>
    <w:rsid w:val="00AF0C9B"/>
    <w:rsid w:val="00AF17C6"/>
    <w:rsid w:val="00AF1D89"/>
    <w:rsid w:val="00AF3276"/>
    <w:rsid w:val="00AF44BB"/>
    <w:rsid w:val="00AF5789"/>
    <w:rsid w:val="00AF762A"/>
    <w:rsid w:val="00B00367"/>
    <w:rsid w:val="00B0124C"/>
    <w:rsid w:val="00B01935"/>
    <w:rsid w:val="00B019E8"/>
    <w:rsid w:val="00B02C3F"/>
    <w:rsid w:val="00B03693"/>
    <w:rsid w:val="00B03DB1"/>
    <w:rsid w:val="00B04C9E"/>
    <w:rsid w:val="00B0658E"/>
    <w:rsid w:val="00B068EC"/>
    <w:rsid w:val="00B10054"/>
    <w:rsid w:val="00B114A0"/>
    <w:rsid w:val="00B1165A"/>
    <w:rsid w:val="00B126BB"/>
    <w:rsid w:val="00B14042"/>
    <w:rsid w:val="00B141C4"/>
    <w:rsid w:val="00B168BA"/>
    <w:rsid w:val="00B22051"/>
    <w:rsid w:val="00B23EE4"/>
    <w:rsid w:val="00B24208"/>
    <w:rsid w:val="00B263AD"/>
    <w:rsid w:val="00B269CF"/>
    <w:rsid w:val="00B27549"/>
    <w:rsid w:val="00B30C8B"/>
    <w:rsid w:val="00B31C62"/>
    <w:rsid w:val="00B32BE6"/>
    <w:rsid w:val="00B32C14"/>
    <w:rsid w:val="00B346C9"/>
    <w:rsid w:val="00B3495D"/>
    <w:rsid w:val="00B36447"/>
    <w:rsid w:val="00B36E82"/>
    <w:rsid w:val="00B37C2C"/>
    <w:rsid w:val="00B41982"/>
    <w:rsid w:val="00B42042"/>
    <w:rsid w:val="00B42120"/>
    <w:rsid w:val="00B42AF7"/>
    <w:rsid w:val="00B43221"/>
    <w:rsid w:val="00B438D7"/>
    <w:rsid w:val="00B46233"/>
    <w:rsid w:val="00B475A5"/>
    <w:rsid w:val="00B47927"/>
    <w:rsid w:val="00B47B2F"/>
    <w:rsid w:val="00B52535"/>
    <w:rsid w:val="00B53169"/>
    <w:rsid w:val="00B57DB3"/>
    <w:rsid w:val="00B606FF"/>
    <w:rsid w:val="00B61394"/>
    <w:rsid w:val="00B61422"/>
    <w:rsid w:val="00B61F20"/>
    <w:rsid w:val="00B62114"/>
    <w:rsid w:val="00B651C7"/>
    <w:rsid w:val="00B66871"/>
    <w:rsid w:val="00B67B95"/>
    <w:rsid w:val="00B712FA"/>
    <w:rsid w:val="00B72AEF"/>
    <w:rsid w:val="00B734A7"/>
    <w:rsid w:val="00B7631C"/>
    <w:rsid w:val="00B763DA"/>
    <w:rsid w:val="00B82173"/>
    <w:rsid w:val="00B84809"/>
    <w:rsid w:val="00B84C27"/>
    <w:rsid w:val="00B8543E"/>
    <w:rsid w:val="00B85678"/>
    <w:rsid w:val="00B86AA2"/>
    <w:rsid w:val="00B8791C"/>
    <w:rsid w:val="00B900BF"/>
    <w:rsid w:val="00B928E9"/>
    <w:rsid w:val="00B9392D"/>
    <w:rsid w:val="00B94171"/>
    <w:rsid w:val="00B9609D"/>
    <w:rsid w:val="00B96E26"/>
    <w:rsid w:val="00BA0D82"/>
    <w:rsid w:val="00BA12D4"/>
    <w:rsid w:val="00BA134C"/>
    <w:rsid w:val="00BA13F7"/>
    <w:rsid w:val="00BA1A3D"/>
    <w:rsid w:val="00BA4AA4"/>
    <w:rsid w:val="00BA585C"/>
    <w:rsid w:val="00BA5DBB"/>
    <w:rsid w:val="00BA62A3"/>
    <w:rsid w:val="00BB1C3E"/>
    <w:rsid w:val="00BB2047"/>
    <w:rsid w:val="00BB623C"/>
    <w:rsid w:val="00BB6F15"/>
    <w:rsid w:val="00BC02EA"/>
    <w:rsid w:val="00BC04E6"/>
    <w:rsid w:val="00BC1003"/>
    <w:rsid w:val="00BC1426"/>
    <w:rsid w:val="00BC44FB"/>
    <w:rsid w:val="00BC578B"/>
    <w:rsid w:val="00BC64BC"/>
    <w:rsid w:val="00BC6967"/>
    <w:rsid w:val="00BC7F46"/>
    <w:rsid w:val="00BD0606"/>
    <w:rsid w:val="00BD1547"/>
    <w:rsid w:val="00BD247A"/>
    <w:rsid w:val="00BD417D"/>
    <w:rsid w:val="00BD4571"/>
    <w:rsid w:val="00BD5D01"/>
    <w:rsid w:val="00BD6483"/>
    <w:rsid w:val="00BD74E1"/>
    <w:rsid w:val="00BE24A2"/>
    <w:rsid w:val="00BE55B1"/>
    <w:rsid w:val="00BE5E9D"/>
    <w:rsid w:val="00BE6655"/>
    <w:rsid w:val="00BE772A"/>
    <w:rsid w:val="00BE7C4F"/>
    <w:rsid w:val="00BF231E"/>
    <w:rsid w:val="00BF4429"/>
    <w:rsid w:val="00BF46AF"/>
    <w:rsid w:val="00BF5C55"/>
    <w:rsid w:val="00BF6927"/>
    <w:rsid w:val="00BF6FBC"/>
    <w:rsid w:val="00C04945"/>
    <w:rsid w:val="00C04CE6"/>
    <w:rsid w:val="00C05414"/>
    <w:rsid w:val="00C0572E"/>
    <w:rsid w:val="00C076AF"/>
    <w:rsid w:val="00C10437"/>
    <w:rsid w:val="00C10A64"/>
    <w:rsid w:val="00C11B2C"/>
    <w:rsid w:val="00C12C7B"/>
    <w:rsid w:val="00C133B8"/>
    <w:rsid w:val="00C14954"/>
    <w:rsid w:val="00C149A6"/>
    <w:rsid w:val="00C14D61"/>
    <w:rsid w:val="00C14D9C"/>
    <w:rsid w:val="00C155DD"/>
    <w:rsid w:val="00C16A5B"/>
    <w:rsid w:val="00C16F1E"/>
    <w:rsid w:val="00C17714"/>
    <w:rsid w:val="00C21376"/>
    <w:rsid w:val="00C238FA"/>
    <w:rsid w:val="00C24988"/>
    <w:rsid w:val="00C25E3C"/>
    <w:rsid w:val="00C26532"/>
    <w:rsid w:val="00C31975"/>
    <w:rsid w:val="00C32872"/>
    <w:rsid w:val="00C33B8B"/>
    <w:rsid w:val="00C3531E"/>
    <w:rsid w:val="00C3684C"/>
    <w:rsid w:val="00C370A4"/>
    <w:rsid w:val="00C42593"/>
    <w:rsid w:val="00C4275F"/>
    <w:rsid w:val="00C43A83"/>
    <w:rsid w:val="00C459FB"/>
    <w:rsid w:val="00C47516"/>
    <w:rsid w:val="00C47670"/>
    <w:rsid w:val="00C477BB"/>
    <w:rsid w:val="00C50033"/>
    <w:rsid w:val="00C503EE"/>
    <w:rsid w:val="00C51A04"/>
    <w:rsid w:val="00C51CE9"/>
    <w:rsid w:val="00C52413"/>
    <w:rsid w:val="00C52591"/>
    <w:rsid w:val="00C52A32"/>
    <w:rsid w:val="00C52BB9"/>
    <w:rsid w:val="00C52C41"/>
    <w:rsid w:val="00C54A3F"/>
    <w:rsid w:val="00C55396"/>
    <w:rsid w:val="00C57C5B"/>
    <w:rsid w:val="00C61434"/>
    <w:rsid w:val="00C61A5B"/>
    <w:rsid w:val="00C620A1"/>
    <w:rsid w:val="00C632BE"/>
    <w:rsid w:val="00C64F0C"/>
    <w:rsid w:val="00C65BF5"/>
    <w:rsid w:val="00C6626A"/>
    <w:rsid w:val="00C677BA"/>
    <w:rsid w:val="00C70ABD"/>
    <w:rsid w:val="00C70F09"/>
    <w:rsid w:val="00C73F02"/>
    <w:rsid w:val="00C745CE"/>
    <w:rsid w:val="00C754AB"/>
    <w:rsid w:val="00C75569"/>
    <w:rsid w:val="00C76804"/>
    <w:rsid w:val="00C7767C"/>
    <w:rsid w:val="00C8041F"/>
    <w:rsid w:val="00C8186A"/>
    <w:rsid w:val="00C82BF2"/>
    <w:rsid w:val="00C842E5"/>
    <w:rsid w:val="00C84A4E"/>
    <w:rsid w:val="00C87121"/>
    <w:rsid w:val="00C8787B"/>
    <w:rsid w:val="00C878D9"/>
    <w:rsid w:val="00C87C80"/>
    <w:rsid w:val="00C907D0"/>
    <w:rsid w:val="00C90F28"/>
    <w:rsid w:val="00C9154F"/>
    <w:rsid w:val="00C91C04"/>
    <w:rsid w:val="00C9248D"/>
    <w:rsid w:val="00C92B0E"/>
    <w:rsid w:val="00C93F45"/>
    <w:rsid w:val="00C95010"/>
    <w:rsid w:val="00C950DA"/>
    <w:rsid w:val="00C969E4"/>
    <w:rsid w:val="00C973FF"/>
    <w:rsid w:val="00CA0146"/>
    <w:rsid w:val="00CA360F"/>
    <w:rsid w:val="00CA4123"/>
    <w:rsid w:val="00CA4B0C"/>
    <w:rsid w:val="00CA4E40"/>
    <w:rsid w:val="00CA613C"/>
    <w:rsid w:val="00CA6627"/>
    <w:rsid w:val="00CA67B2"/>
    <w:rsid w:val="00CA72CC"/>
    <w:rsid w:val="00CA7C7C"/>
    <w:rsid w:val="00CA7DDF"/>
    <w:rsid w:val="00CA7EE4"/>
    <w:rsid w:val="00CB1660"/>
    <w:rsid w:val="00CB1C0B"/>
    <w:rsid w:val="00CB4887"/>
    <w:rsid w:val="00CB5283"/>
    <w:rsid w:val="00CB5669"/>
    <w:rsid w:val="00CB5E3F"/>
    <w:rsid w:val="00CC02E4"/>
    <w:rsid w:val="00CC04E1"/>
    <w:rsid w:val="00CC2CAE"/>
    <w:rsid w:val="00CC3D50"/>
    <w:rsid w:val="00CC535F"/>
    <w:rsid w:val="00CC546F"/>
    <w:rsid w:val="00CC5D20"/>
    <w:rsid w:val="00CC6BFA"/>
    <w:rsid w:val="00CC6DE8"/>
    <w:rsid w:val="00CD0B57"/>
    <w:rsid w:val="00CD0B61"/>
    <w:rsid w:val="00CD18D8"/>
    <w:rsid w:val="00CD29C5"/>
    <w:rsid w:val="00CD546D"/>
    <w:rsid w:val="00CD5AAE"/>
    <w:rsid w:val="00CD6A51"/>
    <w:rsid w:val="00CD6CB0"/>
    <w:rsid w:val="00CD7BB5"/>
    <w:rsid w:val="00CD7F42"/>
    <w:rsid w:val="00CE10BB"/>
    <w:rsid w:val="00CE6E91"/>
    <w:rsid w:val="00CE7D96"/>
    <w:rsid w:val="00CE7EE7"/>
    <w:rsid w:val="00CF054D"/>
    <w:rsid w:val="00CF2502"/>
    <w:rsid w:val="00CF348D"/>
    <w:rsid w:val="00CF5B28"/>
    <w:rsid w:val="00CF5BF1"/>
    <w:rsid w:val="00CF6CB3"/>
    <w:rsid w:val="00D000C4"/>
    <w:rsid w:val="00D00520"/>
    <w:rsid w:val="00D00658"/>
    <w:rsid w:val="00D018C6"/>
    <w:rsid w:val="00D02526"/>
    <w:rsid w:val="00D03372"/>
    <w:rsid w:val="00D03DC8"/>
    <w:rsid w:val="00D05942"/>
    <w:rsid w:val="00D05FE0"/>
    <w:rsid w:val="00D07612"/>
    <w:rsid w:val="00D07D1A"/>
    <w:rsid w:val="00D11AF1"/>
    <w:rsid w:val="00D13378"/>
    <w:rsid w:val="00D13739"/>
    <w:rsid w:val="00D13E3E"/>
    <w:rsid w:val="00D16BE1"/>
    <w:rsid w:val="00D229D4"/>
    <w:rsid w:val="00D22F90"/>
    <w:rsid w:val="00D23E0D"/>
    <w:rsid w:val="00D243AC"/>
    <w:rsid w:val="00D250B9"/>
    <w:rsid w:val="00D257D0"/>
    <w:rsid w:val="00D264F0"/>
    <w:rsid w:val="00D274CB"/>
    <w:rsid w:val="00D30DFC"/>
    <w:rsid w:val="00D31A8A"/>
    <w:rsid w:val="00D31BE4"/>
    <w:rsid w:val="00D323BE"/>
    <w:rsid w:val="00D32941"/>
    <w:rsid w:val="00D32D09"/>
    <w:rsid w:val="00D32FC0"/>
    <w:rsid w:val="00D3434F"/>
    <w:rsid w:val="00D357B3"/>
    <w:rsid w:val="00D36F1F"/>
    <w:rsid w:val="00D36F97"/>
    <w:rsid w:val="00D37A5B"/>
    <w:rsid w:val="00D400A5"/>
    <w:rsid w:val="00D404FA"/>
    <w:rsid w:val="00D405A2"/>
    <w:rsid w:val="00D41717"/>
    <w:rsid w:val="00D4199E"/>
    <w:rsid w:val="00D426FD"/>
    <w:rsid w:val="00D42A62"/>
    <w:rsid w:val="00D42C90"/>
    <w:rsid w:val="00D44A5E"/>
    <w:rsid w:val="00D44FDE"/>
    <w:rsid w:val="00D453A6"/>
    <w:rsid w:val="00D4547E"/>
    <w:rsid w:val="00D467E2"/>
    <w:rsid w:val="00D475E7"/>
    <w:rsid w:val="00D47F60"/>
    <w:rsid w:val="00D5065E"/>
    <w:rsid w:val="00D52C1C"/>
    <w:rsid w:val="00D52CBD"/>
    <w:rsid w:val="00D52DFD"/>
    <w:rsid w:val="00D53285"/>
    <w:rsid w:val="00D54B96"/>
    <w:rsid w:val="00D55292"/>
    <w:rsid w:val="00D56667"/>
    <w:rsid w:val="00D57E7D"/>
    <w:rsid w:val="00D609E6"/>
    <w:rsid w:val="00D61232"/>
    <w:rsid w:val="00D61766"/>
    <w:rsid w:val="00D61E63"/>
    <w:rsid w:val="00D6225B"/>
    <w:rsid w:val="00D62510"/>
    <w:rsid w:val="00D63BE6"/>
    <w:rsid w:val="00D640E5"/>
    <w:rsid w:val="00D65B9B"/>
    <w:rsid w:val="00D702E3"/>
    <w:rsid w:val="00D71C09"/>
    <w:rsid w:val="00D72103"/>
    <w:rsid w:val="00D73F28"/>
    <w:rsid w:val="00D80088"/>
    <w:rsid w:val="00D810D0"/>
    <w:rsid w:val="00D8168E"/>
    <w:rsid w:val="00D833E2"/>
    <w:rsid w:val="00D87844"/>
    <w:rsid w:val="00D91780"/>
    <w:rsid w:val="00D93CDD"/>
    <w:rsid w:val="00D9400E"/>
    <w:rsid w:val="00D94351"/>
    <w:rsid w:val="00D959FA"/>
    <w:rsid w:val="00D95CBC"/>
    <w:rsid w:val="00D96EFD"/>
    <w:rsid w:val="00DA0BBB"/>
    <w:rsid w:val="00DA116B"/>
    <w:rsid w:val="00DA322D"/>
    <w:rsid w:val="00DA4585"/>
    <w:rsid w:val="00DA49DA"/>
    <w:rsid w:val="00DA4FA3"/>
    <w:rsid w:val="00DA52F3"/>
    <w:rsid w:val="00DA5A3B"/>
    <w:rsid w:val="00DA6C0B"/>
    <w:rsid w:val="00DA7226"/>
    <w:rsid w:val="00DB0450"/>
    <w:rsid w:val="00DB0B34"/>
    <w:rsid w:val="00DB0C92"/>
    <w:rsid w:val="00DB123D"/>
    <w:rsid w:val="00DB15CD"/>
    <w:rsid w:val="00DB18EA"/>
    <w:rsid w:val="00DB4391"/>
    <w:rsid w:val="00DB4C39"/>
    <w:rsid w:val="00DB69AD"/>
    <w:rsid w:val="00DC0CAB"/>
    <w:rsid w:val="00DC2CFD"/>
    <w:rsid w:val="00DC3C5B"/>
    <w:rsid w:val="00DC4DD5"/>
    <w:rsid w:val="00DC6220"/>
    <w:rsid w:val="00DC684C"/>
    <w:rsid w:val="00DC6E63"/>
    <w:rsid w:val="00DD018E"/>
    <w:rsid w:val="00DD0258"/>
    <w:rsid w:val="00DD0840"/>
    <w:rsid w:val="00DD08C8"/>
    <w:rsid w:val="00DD18F6"/>
    <w:rsid w:val="00DD1E0C"/>
    <w:rsid w:val="00DD1E18"/>
    <w:rsid w:val="00DD3A92"/>
    <w:rsid w:val="00DD4763"/>
    <w:rsid w:val="00DD617D"/>
    <w:rsid w:val="00DD703A"/>
    <w:rsid w:val="00DD719B"/>
    <w:rsid w:val="00DE0C76"/>
    <w:rsid w:val="00DE4206"/>
    <w:rsid w:val="00DE5CC9"/>
    <w:rsid w:val="00DE6281"/>
    <w:rsid w:val="00DF0422"/>
    <w:rsid w:val="00DF44A9"/>
    <w:rsid w:val="00DF5949"/>
    <w:rsid w:val="00DF78F9"/>
    <w:rsid w:val="00E00DBF"/>
    <w:rsid w:val="00E00DD6"/>
    <w:rsid w:val="00E0104D"/>
    <w:rsid w:val="00E0188B"/>
    <w:rsid w:val="00E02F2B"/>
    <w:rsid w:val="00E03CB2"/>
    <w:rsid w:val="00E05031"/>
    <w:rsid w:val="00E056D9"/>
    <w:rsid w:val="00E05FC1"/>
    <w:rsid w:val="00E067B2"/>
    <w:rsid w:val="00E06E91"/>
    <w:rsid w:val="00E071FF"/>
    <w:rsid w:val="00E07B05"/>
    <w:rsid w:val="00E07E84"/>
    <w:rsid w:val="00E106A7"/>
    <w:rsid w:val="00E11BCC"/>
    <w:rsid w:val="00E1531D"/>
    <w:rsid w:val="00E15D9E"/>
    <w:rsid w:val="00E15E6A"/>
    <w:rsid w:val="00E2012D"/>
    <w:rsid w:val="00E20661"/>
    <w:rsid w:val="00E21DFC"/>
    <w:rsid w:val="00E21F2B"/>
    <w:rsid w:val="00E22308"/>
    <w:rsid w:val="00E223BA"/>
    <w:rsid w:val="00E23C3C"/>
    <w:rsid w:val="00E24D74"/>
    <w:rsid w:val="00E24F6A"/>
    <w:rsid w:val="00E27C90"/>
    <w:rsid w:val="00E3095B"/>
    <w:rsid w:val="00E31AFC"/>
    <w:rsid w:val="00E328DD"/>
    <w:rsid w:val="00E32EAA"/>
    <w:rsid w:val="00E335D1"/>
    <w:rsid w:val="00E34FBB"/>
    <w:rsid w:val="00E371D1"/>
    <w:rsid w:val="00E37AE8"/>
    <w:rsid w:val="00E404D9"/>
    <w:rsid w:val="00E41B1C"/>
    <w:rsid w:val="00E41E45"/>
    <w:rsid w:val="00E44738"/>
    <w:rsid w:val="00E44CAA"/>
    <w:rsid w:val="00E45C0E"/>
    <w:rsid w:val="00E47AC3"/>
    <w:rsid w:val="00E50D37"/>
    <w:rsid w:val="00E520D3"/>
    <w:rsid w:val="00E525C1"/>
    <w:rsid w:val="00E52BB8"/>
    <w:rsid w:val="00E52E88"/>
    <w:rsid w:val="00E53E34"/>
    <w:rsid w:val="00E56EE4"/>
    <w:rsid w:val="00E57B75"/>
    <w:rsid w:val="00E600AC"/>
    <w:rsid w:val="00E602A2"/>
    <w:rsid w:val="00E6071C"/>
    <w:rsid w:val="00E62C3B"/>
    <w:rsid w:val="00E62C87"/>
    <w:rsid w:val="00E631A4"/>
    <w:rsid w:val="00E641D9"/>
    <w:rsid w:val="00E64B9F"/>
    <w:rsid w:val="00E6739D"/>
    <w:rsid w:val="00E67CE7"/>
    <w:rsid w:val="00E7058A"/>
    <w:rsid w:val="00E70E3E"/>
    <w:rsid w:val="00E73AA4"/>
    <w:rsid w:val="00E76088"/>
    <w:rsid w:val="00E7668E"/>
    <w:rsid w:val="00E7676C"/>
    <w:rsid w:val="00E77AE4"/>
    <w:rsid w:val="00E81B35"/>
    <w:rsid w:val="00E81C1D"/>
    <w:rsid w:val="00E82C32"/>
    <w:rsid w:val="00E82CFE"/>
    <w:rsid w:val="00E83A09"/>
    <w:rsid w:val="00E84138"/>
    <w:rsid w:val="00E86779"/>
    <w:rsid w:val="00E86BE4"/>
    <w:rsid w:val="00E87A1E"/>
    <w:rsid w:val="00E94421"/>
    <w:rsid w:val="00E9512F"/>
    <w:rsid w:val="00E9686A"/>
    <w:rsid w:val="00E96DC6"/>
    <w:rsid w:val="00EA1160"/>
    <w:rsid w:val="00EA2DA0"/>
    <w:rsid w:val="00EA467C"/>
    <w:rsid w:val="00EA4735"/>
    <w:rsid w:val="00EA554C"/>
    <w:rsid w:val="00EA5906"/>
    <w:rsid w:val="00EA73B0"/>
    <w:rsid w:val="00EA7ED0"/>
    <w:rsid w:val="00EB1FF6"/>
    <w:rsid w:val="00EB2F0F"/>
    <w:rsid w:val="00EB2F36"/>
    <w:rsid w:val="00EB334D"/>
    <w:rsid w:val="00EB350E"/>
    <w:rsid w:val="00EB4BD8"/>
    <w:rsid w:val="00EB534B"/>
    <w:rsid w:val="00EB6F2C"/>
    <w:rsid w:val="00EB7BC0"/>
    <w:rsid w:val="00EB7D71"/>
    <w:rsid w:val="00EC0DB8"/>
    <w:rsid w:val="00EC12DE"/>
    <w:rsid w:val="00EC2389"/>
    <w:rsid w:val="00EC2E17"/>
    <w:rsid w:val="00EC3723"/>
    <w:rsid w:val="00EC37ED"/>
    <w:rsid w:val="00EC39B0"/>
    <w:rsid w:val="00EC3CF3"/>
    <w:rsid w:val="00EC3D02"/>
    <w:rsid w:val="00EC4A9B"/>
    <w:rsid w:val="00EC6E1C"/>
    <w:rsid w:val="00EC79CD"/>
    <w:rsid w:val="00ED00E7"/>
    <w:rsid w:val="00ED05EE"/>
    <w:rsid w:val="00ED1449"/>
    <w:rsid w:val="00ED1646"/>
    <w:rsid w:val="00ED4FA1"/>
    <w:rsid w:val="00ED5C32"/>
    <w:rsid w:val="00ED753A"/>
    <w:rsid w:val="00EE0945"/>
    <w:rsid w:val="00EE1A89"/>
    <w:rsid w:val="00EE299E"/>
    <w:rsid w:val="00EE2DB4"/>
    <w:rsid w:val="00EE4059"/>
    <w:rsid w:val="00EE419D"/>
    <w:rsid w:val="00EE4453"/>
    <w:rsid w:val="00EE4CE9"/>
    <w:rsid w:val="00EE5BBB"/>
    <w:rsid w:val="00EE65FA"/>
    <w:rsid w:val="00EE6698"/>
    <w:rsid w:val="00EE72BD"/>
    <w:rsid w:val="00EE7BAA"/>
    <w:rsid w:val="00EF04FA"/>
    <w:rsid w:val="00EF0895"/>
    <w:rsid w:val="00EF093B"/>
    <w:rsid w:val="00EF0EF5"/>
    <w:rsid w:val="00EF145A"/>
    <w:rsid w:val="00EF2849"/>
    <w:rsid w:val="00EF2D02"/>
    <w:rsid w:val="00EF3017"/>
    <w:rsid w:val="00EF3483"/>
    <w:rsid w:val="00EF396A"/>
    <w:rsid w:val="00EF5B06"/>
    <w:rsid w:val="00EF6D33"/>
    <w:rsid w:val="00EF7DD8"/>
    <w:rsid w:val="00F00AF6"/>
    <w:rsid w:val="00F01706"/>
    <w:rsid w:val="00F01871"/>
    <w:rsid w:val="00F0255E"/>
    <w:rsid w:val="00F07410"/>
    <w:rsid w:val="00F079CC"/>
    <w:rsid w:val="00F07E2D"/>
    <w:rsid w:val="00F110D5"/>
    <w:rsid w:val="00F141AB"/>
    <w:rsid w:val="00F14E82"/>
    <w:rsid w:val="00F2025A"/>
    <w:rsid w:val="00F207A4"/>
    <w:rsid w:val="00F218C1"/>
    <w:rsid w:val="00F23EB5"/>
    <w:rsid w:val="00F240D3"/>
    <w:rsid w:val="00F242E7"/>
    <w:rsid w:val="00F24C72"/>
    <w:rsid w:val="00F25F0A"/>
    <w:rsid w:val="00F271C9"/>
    <w:rsid w:val="00F30A72"/>
    <w:rsid w:val="00F327CD"/>
    <w:rsid w:val="00F3380A"/>
    <w:rsid w:val="00F33D28"/>
    <w:rsid w:val="00F342D2"/>
    <w:rsid w:val="00F34CC0"/>
    <w:rsid w:val="00F35679"/>
    <w:rsid w:val="00F37D16"/>
    <w:rsid w:val="00F40B74"/>
    <w:rsid w:val="00F41557"/>
    <w:rsid w:val="00F42C44"/>
    <w:rsid w:val="00F43720"/>
    <w:rsid w:val="00F44F61"/>
    <w:rsid w:val="00F4579E"/>
    <w:rsid w:val="00F4579F"/>
    <w:rsid w:val="00F45E5C"/>
    <w:rsid w:val="00F46DFD"/>
    <w:rsid w:val="00F47D3C"/>
    <w:rsid w:val="00F51335"/>
    <w:rsid w:val="00F51E5C"/>
    <w:rsid w:val="00F5490D"/>
    <w:rsid w:val="00F560B5"/>
    <w:rsid w:val="00F5680D"/>
    <w:rsid w:val="00F56BB5"/>
    <w:rsid w:val="00F57013"/>
    <w:rsid w:val="00F608F8"/>
    <w:rsid w:val="00F6126F"/>
    <w:rsid w:val="00F61A37"/>
    <w:rsid w:val="00F61CBA"/>
    <w:rsid w:val="00F62DF8"/>
    <w:rsid w:val="00F63506"/>
    <w:rsid w:val="00F64BF0"/>
    <w:rsid w:val="00F65E71"/>
    <w:rsid w:val="00F664E1"/>
    <w:rsid w:val="00F6701B"/>
    <w:rsid w:val="00F70390"/>
    <w:rsid w:val="00F7061A"/>
    <w:rsid w:val="00F70BB0"/>
    <w:rsid w:val="00F73379"/>
    <w:rsid w:val="00F746A9"/>
    <w:rsid w:val="00F7481E"/>
    <w:rsid w:val="00F74D76"/>
    <w:rsid w:val="00F74FA6"/>
    <w:rsid w:val="00F752A8"/>
    <w:rsid w:val="00F75531"/>
    <w:rsid w:val="00F7636B"/>
    <w:rsid w:val="00F7707C"/>
    <w:rsid w:val="00F77607"/>
    <w:rsid w:val="00F80FC3"/>
    <w:rsid w:val="00F8174D"/>
    <w:rsid w:val="00F81E2C"/>
    <w:rsid w:val="00F824A2"/>
    <w:rsid w:val="00F834F8"/>
    <w:rsid w:val="00F8446D"/>
    <w:rsid w:val="00F854EF"/>
    <w:rsid w:val="00F85595"/>
    <w:rsid w:val="00F85C33"/>
    <w:rsid w:val="00F85DB0"/>
    <w:rsid w:val="00F86BFB"/>
    <w:rsid w:val="00F87E83"/>
    <w:rsid w:val="00F92CAB"/>
    <w:rsid w:val="00F92DB1"/>
    <w:rsid w:val="00F93B14"/>
    <w:rsid w:val="00F93D0C"/>
    <w:rsid w:val="00F9494D"/>
    <w:rsid w:val="00F95423"/>
    <w:rsid w:val="00F95EE7"/>
    <w:rsid w:val="00F9718D"/>
    <w:rsid w:val="00FA11FD"/>
    <w:rsid w:val="00FA1B8D"/>
    <w:rsid w:val="00FA1CFA"/>
    <w:rsid w:val="00FA4AD5"/>
    <w:rsid w:val="00FA4DCF"/>
    <w:rsid w:val="00FA6276"/>
    <w:rsid w:val="00FA6D00"/>
    <w:rsid w:val="00FA6EB3"/>
    <w:rsid w:val="00FA7594"/>
    <w:rsid w:val="00FA786A"/>
    <w:rsid w:val="00FB20E4"/>
    <w:rsid w:val="00FB21AB"/>
    <w:rsid w:val="00FB2C8A"/>
    <w:rsid w:val="00FB348C"/>
    <w:rsid w:val="00FB389C"/>
    <w:rsid w:val="00FB54BF"/>
    <w:rsid w:val="00FB657D"/>
    <w:rsid w:val="00FB6F43"/>
    <w:rsid w:val="00FB7D6F"/>
    <w:rsid w:val="00FC0CB2"/>
    <w:rsid w:val="00FC251A"/>
    <w:rsid w:val="00FC2B45"/>
    <w:rsid w:val="00FC645B"/>
    <w:rsid w:val="00FC74C8"/>
    <w:rsid w:val="00FC7D98"/>
    <w:rsid w:val="00FD0718"/>
    <w:rsid w:val="00FD0762"/>
    <w:rsid w:val="00FD0BFC"/>
    <w:rsid w:val="00FD37DA"/>
    <w:rsid w:val="00FD4861"/>
    <w:rsid w:val="00FD4F6C"/>
    <w:rsid w:val="00FD54E0"/>
    <w:rsid w:val="00FD590F"/>
    <w:rsid w:val="00FD71CF"/>
    <w:rsid w:val="00FE00DA"/>
    <w:rsid w:val="00FE177B"/>
    <w:rsid w:val="00FE2066"/>
    <w:rsid w:val="00FE2564"/>
    <w:rsid w:val="00FE26DB"/>
    <w:rsid w:val="00FE2EE9"/>
    <w:rsid w:val="00FE4F18"/>
    <w:rsid w:val="00FE55D2"/>
    <w:rsid w:val="00FE637F"/>
    <w:rsid w:val="00FE6AE2"/>
    <w:rsid w:val="00FE70DB"/>
    <w:rsid w:val="00FF0F94"/>
    <w:rsid w:val="00FF139B"/>
    <w:rsid w:val="00FF252F"/>
    <w:rsid w:val="00FF3D42"/>
    <w:rsid w:val="00FF41EE"/>
    <w:rsid w:val="00FF50D8"/>
    <w:rsid w:val="00FF532E"/>
    <w:rsid w:val="00FF5CB7"/>
    <w:rsid w:val="00FF63E1"/>
    <w:rsid w:val="00FF69F5"/>
    <w:rsid w:val="00FF7853"/>
    <w:rsid w:val="00FF7D2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15:docId w15:val="{FA1522AB-87DE-4A5D-874D-95663B1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73B0"/>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6862EB"/>
    <w:pPr>
      <w:keepNext/>
      <w:keepLines/>
      <w:numPr>
        <w:numId w:val="4"/>
      </w:numPr>
      <w:spacing w:before="40"/>
      <w:jc w:val="center"/>
      <w:outlineLvl w:val="1"/>
    </w:pPr>
    <w:rPr>
      <w:rFonts w:eastAsiaTheme="majorEastAsia" w:cs="Arial"/>
      <w:sz w:val="26"/>
      <w:szCs w:val="26"/>
      <w:lang w:val="sl-SI" w:eastAsia="sl-SI"/>
    </w:rPr>
  </w:style>
  <w:style w:type="paragraph" w:styleId="Naslov3">
    <w:name w:val="heading 3"/>
    <w:basedOn w:val="Navaden"/>
    <w:next w:val="Navaden"/>
    <w:link w:val="Naslov3Znak"/>
    <w:uiPriority w:val="9"/>
    <w:semiHidden/>
    <w:unhideWhenUsed/>
    <w:qFormat/>
    <w:rsid w:val="00F7707C"/>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4">
    <w:name w:val="heading 4"/>
    <w:basedOn w:val="Navaden"/>
    <w:next w:val="Navaden"/>
    <w:link w:val="Naslov4Znak"/>
    <w:uiPriority w:val="9"/>
    <w:semiHidden/>
    <w:unhideWhenUsed/>
    <w:qFormat/>
    <w:rsid w:val="00A3100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nhideWhenUsed/>
    <w:qFormat/>
    <w:rsid w:val="004B113C"/>
    <w:rPr>
      <w:vertAlign w:val="superscript"/>
    </w:rPr>
  </w:style>
  <w:style w:type="character" w:styleId="Pripombasklic">
    <w:name w:val="annotation reference"/>
    <w:basedOn w:val="Privzetapisavaodstavka"/>
    <w:uiPriority w:val="99"/>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s7d2086b4">
    <w:name w:val="s7d2086b4"/>
    <w:basedOn w:val="Privzetapisavaodstavka"/>
    <w:rsid w:val="00FC7D98"/>
  </w:style>
  <w:style w:type="character" w:customStyle="1" w:styleId="wordhighlighted">
    <w:name w:val="wordhighlighted"/>
    <w:basedOn w:val="Privzetapisavaodstavka"/>
    <w:rsid w:val="00FC7D98"/>
  </w:style>
  <w:style w:type="character" w:customStyle="1" w:styleId="normal10">
    <w:name w:val="normal10"/>
    <w:basedOn w:val="Privzetapisavaodstavka"/>
    <w:rsid w:val="00FC7D98"/>
  </w:style>
  <w:style w:type="character" w:customStyle="1" w:styleId="Bodytext">
    <w:name w:val="Body text_"/>
    <w:link w:val="Telobesedila1"/>
    <w:rsid w:val="005A07D2"/>
    <w:rPr>
      <w:rFonts w:ascii="Times New Roman" w:eastAsia="Times New Roman" w:hAnsi="Times New Roman" w:cs="Times New Roman"/>
      <w:sz w:val="23"/>
      <w:szCs w:val="23"/>
      <w:shd w:val="clear" w:color="auto" w:fill="FFFFFF"/>
    </w:rPr>
  </w:style>
  <w:style w:type="character" w:customStyle="1" w:styleId="BodytextItalic">
    <w:name w:val="Body text + Italic"/>
    <w:rsid w:val="005A07D2"/>
    <w:rPr>
      <w:rFonts w:ascii="Times New Roman" w:eastAsia="Times New Roman" w:hAnsi="Times New Roman" w:cs="Times New Roman"/>
      <w:b w:val="0"/>
      <w:bCs w:val="0"/>
      <w:i/>
      <w:iCs/>
      <w:smallCaps w:val="0"/>
      <w:strike w:val="0"/>
      <w:spacing w:val="0"/>
      <w:sz w:val="23"/>
      <w:szCs w:val="23"/>
    </w:rPr>
  </w:style>
  <w:style w:type="paragraph" w:customStyle="1" w:styleId="Telobesedila1">
    <w:name w:val="Telo besedila1"/>
    <w:basedOn w:val="Navaden"/>
    <w:link w:val="Bodytext"/>
    <w:rsid w:val="005A07D2"/>
    <w:pPr>
      <w:shd w:val="clear" w:color="auto" w:fill="FFFFFF"/>
      <w:spacing w:before="1080" w:after="1980" w:line="0" w:lineRule="atLeast"/>
      <w:jc w:val="center"/>
    </w:pPr>
    <w:rPr>
      <w:rFonts w:ascii="Times New Roman" w:hAnsi="Times New Roman"/>
      <w:sz w:val="23"/>
      <w:szCs w:val="23"/>
      <w:lang w:val="sl-SI"/>
    </w:rPr>
  </w:style>
  <w:style w:type="character" w:customStyle="1" w:styleId="Nerazreenaomemba7">
    <w:name w:val="Nerazrešena omemba7"/>
    <w:basedOn w:val="Privzetapisavaodstavka"/>
    <w:uiPriority w:val="99"/>
    <w:semiHidden/>
    <w:unhideWhenUsed/>
    <w:rsid w:val="008439B8"/>
    <w:rPr>
      <w:color w:val="605E5C"/>
      <w:shd w:val="clear" w:color="auto" w:fill="E1DFDD"/>
    </w:rPr>
  </w:style>
  <w:style w:type="character" w:styleId="SledenaHiperpovezava">
    <w:name w:val="FollowedHyperlink"/>
    <w:basedOn w:val="Privzetapisavaodstavka"/>
    <w:uiPriority w:val="99"/>
    <w:semiHidden/>
    <w:unhideWhenUsed/>
    <w:rsid w:val="008439B8"/>
    <w:rPr>
      <w:color w:val="954F72" w:themeColor="followedHyperlink"/>
      <w:u w:val="single"/>
    </w:rPr>
  </w:style>
  <w:style w:type="character" w:customStyle="1" w:styleId="Nerazreenaomemba8">
    <w:name w:val="Nerazrešena omemba8"/>
    <w:basedOn w:val="Privzetapisavaodstavka"/>
    <w:uiPriority w:val="99"/>
    <w:semiHidden/>
    <w:unhideWhenUsed/>
    <w:rsid w:val="00BE55B1"/>
    <w:rPr>
      <w:color w:val="605E5C"/>
      <w:shd w:val="clear" w:color="auto" w:fill="E1DFDD"/>
    </w:rPr>
  </w:style>
  <w:style w:type="paragraph" w:customStyle="1" w:styleId="len">
    <w:name w:val="len"/>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besedilolenabrezodstavkov">
    <w:name w:val="besedilo člena brez odstavkov"/>
    <w:basedOn w:val="Navaden"/>
    <w:next w:val="Navaden"/>
    <w:qFormat/>
    <w:rsid w:val="008D65A6"/>
    <w:pPr>
      <w:spacing w:before="120" w:after="120" w:line="240" w:lineRule="auto"/>
      <w:jc w:val="both"/>
    </w:pPr>
    <w:rPr>
      <w:rFonts w:eastAsia="Calibri"/>
      <w:szCs w:val="20"/>
      <w:lang w:val="sl-SI"/>
    </w:rPr>
  </w:style>
  <w:style w:type="paragraph" w:customStyle="1" w:styleId="naslovlena">
    <w:name w:val="naslov člena"/>
    <w:basedOn w:val="Navaden"/>
    <w:next w:val="Navaden"/>
    <w:qFormat/>
    <w:rsid w:val="008D65A6"/>
    <w:pPr>
      <w:keepNext/>
      <w:keepLines/>
      <w:spacing w:before="120" w:after="120" w:line="240" w:lineRule="auto"/>
      <w:jc w:val="center"/>
    </w:pPr>
    <w:rPr>
      <w:rFonts w:eastAsia="Calibri"/>
      <w:szCs w:val="20"/>
      <w:lang w:val="sl-SI"/>
    </w:rPr>
  </w:style>
  <w:style w:type="paragraph" w:customStyle="1" w:styleId="tevilkalena">
    <w:name w:val="številka člena"/>
    <w:basedOn w:val="Navaden"/>
    <w:next w:val="Navaden"/>
    <w:qFormat/>
    <w:rsid w:val="008D65A6"/>
    <w:pPr>
      <w:keepNext/>
      <w:numPr>
        <w:numId w:val="2"/>
      </w:numPr>
      <w:spacing w:before="240" w:after="120" w:line="240" w:lineRule="auto"/>
      <w:jc w:val="center"/>
    </w:pPr>
    <w:rPr>
      <w:rFonts w:eastAsia="Calibri"/>
      <w:szCs w:val="20"/>
      <w:lang w:val="sl-SI"/>
    </w:rPr>
  </w:style>
  <w:style w:type="paragraph" w:customStyle="1" w:styleId="besedilolenazodstavki">
    <w:name w:val="besedilo člena z odstavki"/>
    <w:basedOn w:val="Navaden"/>
    <w:qFormat/>
    <w:rsid w:val="00D44FDE"/>
    <w:pPr>
      <w:numPr>
        <w:ilvl w:val="2"/>
        <w:numId w:val="3"/>
      </w:numPr>
      <w:spacing w:before="120" w:after="120" w:line="240" w:lineRule="auto"/>
      <w:jc w:val="both"/>
    </w:pPr>
    <w:rPr>
      <w:rFonts w:eastAsia="Calibri"/>
      <w:szCs w:val="20"/>
      <w:lang w:val="sl-SI"/>
    </w:rPr>
  </w:style>
  <w:style w:type="paragraph" w:styleId="HTML-oblikovano">
    <w:name w:val="HTML Preformatted"/>
    <w:basedOn w:val="Navaden"/>
    <w:link w:val="HTML-oblikovanoZnak"/>
    <w:uiPriority w:val="99"/>
    <w:semiHidden/>
    <w:unhideWhenUsed/>
    <w:rsid w:val="0038262C"/>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38262C"/>
    <w:rPr>
      <w:rFonts w:ascii="Consolas" w:eastAsia="Times New Roman" w:hAnsi="Consolas" w:cs="Times New Roman"/>
      <w:szCs w:val="20"/>
      <w:lang w:val="en-US"/>
    </w:rPr>
  </w:style>
  <w:style w:type="character" w:customStyle="1" w:styleId="Naslov2Znak">
    <w:name w:val="Naslov 2 Znak"/>
    <w:basedOn w:val="Privzetapisavaodstavka"/>
    <w:link w:val="Naslov2"/>
    <w:uiPriority w:val="9"/>
    <w:rsid w:val="006862EB"/>
    <w:rPr>
      <w:rFonts w:ascii="Arial" w:eastAsiaTheme="majorEastAsia" w:hAnsi="Arial" w:cs="Arial"/>
      <w:sz w:val="26"/>
      <w:szCs w:val="26"/>
      <w:lang w:eastAsia="sl-SI"/>
    </w:rPr>
  </w:style>
  <w:style w:type="character" w:customStyle="1" w:styleId="SingleTxtGChar">
    <w:name w:val="_ Single Txt_G Char"/>
    <w:basedOn w:val="Privzetapisavaodstavka"/>
    <w:link w:val="SingleTxtG"/>
    <w:locked/>
    <w:rsid w:val="004A61AE"/>
    <w:rPr>
      <w:rFonts w:ascii="Times New Roman" w:eastAsia="Times New Roman" w:hAnsi="Times New Roman" w:cs="Times New Roman"/>
      <w:szCs w:val="20"/>
      <w:lang w:val="en-GB"/>
    </w:rPr>
  </w:style>
  <w:style w:type="paragraph" w:customStyle="1" w:styleId="SingleTxtG">
    <w:name w:val="_ Single Txt_G"/>
    <w:basedOn w:val="Navaden"/>
    <w:link w:val="SingleTxtGChar"/>
    <w:qFormat/>
    <w:rsid w:val="004A61AE"/>
    <w:pPr>
      <w:suppressAutoHyphens/>
      <w:spacing w:after="120" w:line="240" w:lineRule="atLeast"/>
      <w:ind w:left="1134" w:right="1134"/>
      <w:jc w:val="both"/>
    </w:pPr>
    <w:rPr>
      <w:rFonts w:ascii="Times New Roman" w:hAnsi="Times New Roman"/>
      <w:szCs w:val="20"/>
      <w:lang w:val="en-GB"/>
    </w:rPr>
  </w:style>
  <w:style w:type="character" w:styleId="Nerazreenaomemba">
    <w:name w:val="Unresolved Mention"/>
    <w:basedOn w:val="Privzetapisavaodstavka"/>
    <w:uiPriority w:val="99"/>
    <w:semiHidden/>
    <w:unhideWhenUsed/>
    <w:rsid w:val="00C04CE6"/>
    <w:rPr>
      <w:color w:val="605E5C"/>
      <w:shd w:val="clear" w:color="auto" w:fill="E1DFDD"/>
    </w:rPr>
  </w:style>
  <w:style w:type="paragraph" w:customStyle="1" w:styleId="alineazaodstavkom">
    <w:name w:val="alineazaodstavkom"/>
    <w:basedOn w:val="Navaden"/>
    <w:rsid w:val="007771A3"/>
    <w:pPr>
      <w:spacing w:before="100" w:beforeAutospacing="1" w:after="100" w:afterAutospacing="1" w:line="240" w:lineRule="auto"/>
    </w:pPr>
    <w:rPr>
      <w:rFonts w:ascii="Times New Roman" w:hAnsi="Times New Roman"/>
      <w:sz w:val="24"/>
      <w:lang w:val="sl-SI" w:eastAsia="sl-SI"/>
    </w:rPr>
  </w:style>
  <w:style w:type="paragraph" w:customStyle="1" w:styleId="Nota">
    <w:name w:val="Nota"/>
    <w:aliases w:val="Char1,(NECG) Footnote Reference,o,Style 6,Signature Ch"/>
    <w:basedOn w:val="Navaden"/>
    <w:link w:val="Sprotnaopomba-sklic"/>
    <w:uiPriority w:val="99"/>
    <w:rsid w:val="005844FC"/>
    <w:pPr>
      <w:spacing w:before="120" w:after="160" w:line="240" w:lineRule="exact"/>
      <w:jc w:val="both"/>
    </w:pPr>
    <w:rPr>
      <w:rFonts w:asciiTheme="minorHAnsi" w:eastAsiaTheme="minorHAnsi" w:hAnsiTheme="minorHAnsi" w:cstheme="minorBidi"/>
      <w:szCs w:val="22"/>
      <w:vertAlign w:val="superscript"/>
      <w:lang w:val="sl-SI"/>
    </w:rPr>
  </w:style>
  <w:style w:type="character" w:customStyle="1" w:styleId="Naslov3Znak">
    <w:name w:val="Naslov 3 Znak"/>
    <w:basedOn w:val="Privzetapisavaodstavka"/>
    <w:link w:val="Naslov3"/>
    <w:uiPriority w:val="9"/>
    <w:semiHidden/>
    <w:rsid w:val="00F7707C"/>
    <w:rPr>
      <w:rFonts w:asciiTheme="majorHAnsi" w:eastAsiaTheme="majorEastAsia" w:hAnsiTheme="majorHAnsi" w:cstheme="majorBidi"/>
      <w:color w:val="1F4D78" w:themeColor="accent1" w:themeShade="7F"/>
      <w:sz w:val="24"/>
      <w:szCs w:val="24"/>
      <w:lang w:val="en-US"/>
    </w:rPr>
  </w:style>
  <w:style w:type="paragraph" w:customStyle="1" w:styleId="Odstavek0">
    <w:name w:val="Odstavek"/>
    <w:basedOn w:val="Navaden"/>
    <w:link w:val="OdstavekZnak"/>
    <w:uiPriority w:val="99"/>
    <w:qFormat/>
    <w:rsid w:val="008477BB"/>
    <w:pPr>
      <w:overflowPunct w:val="0"/>
      <w:autoSpaceDE w:val="0"/>
      <w:autoSpaceDN w:val="0"/>
      <w:adjustRightInd w:val="0"/>
      <w:spacing w:before="240" w:line="240" w:lineRule="auto"/>
      <w:ind w:firstLine="1021"/>
      <w:jc w:val="both"/>
      <w:textAlignment w:val="baseline"/>
    </w:pPr>
    <w:rPr>
      <w:sz w:val="22"/>
      <w:szCs w:val="22"/>
      <w:lang w:val="sl-SI"/>
      <w14:ligatures w14:val="standardContextual"/>
    </w:rPr>
  </w:style>
  <w:style w:type="character" w:customStyle="1" w:styleId="OdstavekZnak">
    <w:name w:val="Odstavek Znak"/>
    <w:link w:val="Odstavek0"/>
    <w:uiPriority w:val="99"/>
    <w:rsid w:val="008477BB"/>
    <w:rPr>
      <w:rFonts w:ascii="Arial" w:eastAsia="Times New Roman" w:hAnsi="Arial" w:cs="Times New Roman"/>
      <w:sz w:val="22"/>
      <w14:ligatures w14:val="standardContextual"/>
    </w:rPr>
  </w:style>
  <w:style w:type="paragraph" w:customStyle="1" w:styleId="len0">
    <w:name w:val="Člen"/>
    <w:basedOn w:val="Navaden"/>
    <w:link w:val="lenZnak"/>
    <w:qFormat/>
    <w:rsid w:val="008477BB"/>
    <w:pPr>
      <w:suppressAutoHyphens/>
      <w:overflowPunct w:val="0"/>
      <w:autoSpaceDE w:val="0"/>
      <w:autoSpaceDN w:val="0"/>
      <w:adjustRightInd w:val="0"/>
      <w:spacing w:before="480" w:line="240" w:lineRule="auto"/>
      <w:jc w:val="center"/>
      <w:textAlignment w:val="baseline"/>
    </w:pPr>
    <w:rPr>
      <w:b/>
      <w:sz w:val="22"/>
      <w:szCs w:val="22"/>
      <w:lang w:val="x-none" w:eastAsia="x-none"/>
      <w14:ligatures w14:val="standardContextual"/>
    </w:rPr>
  </w:style>
  <w:style w:type="character" w:customStyle="1" w:styleId="lenZnak">
    <w:name w:val="Člen Znak"/>
    <w:link w:val="len0"/>
    <w:rsid w:val="008477BB"/>
    <w:rPr>
      <w:rFonts w:ascii="Arial" w:eastAsia="Times New Roman" w:hAnsi="Arial" w:cs="Times New Roman"/>
      <w:b/>
      <w:sz w:val="22"/>
      <w:lang w:val="x-none" w:eastAsia="x-none"/>
      <w14:ligatures w14:val="standardContextual"/>
    </w:rPr>
  </w:style>
  <w:style w:type="table" w:styleId="Tabelamrea">
    <w:name w:val="Table Grid"/>
    <w:basedOn w:val="Navadnatabela"/>
    <w:uiPriority w:val="39"/>
    <w:rsid w:val="005D6C1A"/>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1">
    <w:name w:val="PODNASLOV1"/>
    <w:basedOn w:val="Podnaslov"/>
    <w:link w:val="PODNASLOV1Znak"/>
    <w:autoRedefine/>
    <w:qFormat/>
    <w:rsid w:val="002F2277"/>
    <w:pPr>
      <w:numPr>
        <w:numId w:val="10"/>
      </w:numPr>
      <w:spacing w:after="0" w:line="240" w:lineRule="auto"/>
      <w:jc w:val="both"/>
      <w:outlineLvl w:val="1"/>
    </w:pPr>
    <w:rPr>
      <w:rFonts w:ascii="Arial" w:eastAsia="Times New Roman" w:hAnsi="Arial" w:cs="Arial"/>
      <w:b/>
      <w:bCs/>
      <w:color w:val="auto"/>
      <w:spacing w:val="0"/>
      <w:lang w:val="sl-SI"/>
    </w:rPr>
  </w:style>
  <w:style w:type="character" w:customStyle="1" w:styleId="PODNASLOV1Znak">
    <w:name w:val="PODNASLOV1 Znak"/>
    <w:link w:val="PODNASLOV1"/>
    <w:rsid w:val="002F2277"/>
    <w:rPr>
      <w:rFonts w:ascii="Arial" w:eastAsia="Times New Roman" w:hAnsi="Arial" w:cs="Arial"/>
      <w:b/>
      <w:bCs/>
      <w:sz w:val="22"/>
    </w:rPr>
  </w:style>
  <w:style w:type="paragraph" w:customStyle="1" w:styleId="Style16">
    <w:name w:val="Style16"/>
    <w:basedOn w:val="Navaden"/>
    <w:rsid w:val="002F2277"/>
    <w:pPr>
      <w:widowControl w:val="0"/>
      <w:autoSpaceDE w:val="0"/>
      <w:autoSpaceDN w:val="0"/>
      <w:adjustRightInd w:val="0"/>
      <w:spacing w:line="230" w:lineRule="exact"/>
      <w:jc w:val="both"/>
    </w:pPr>
    <w:rPr>
      <w:rFonts w:cs="Arial"/>
      <w:sz w:val="24"/>
      <w:lang w:val="sl-SI" w:eastAsia="sl-SI"/>
    </w:rPr>
  </w:style>
  <w:style w:type="character" w:customStyle="1" w:styleId="Bodytext2">
    <w:name w:val="Body text (2)_"/>
    <w:link w:val="Bodytext20"/>
    <w:rsid w:val="002F2277"/>
    <w:rPr>
      <w:b/>
      <w:bCs/>
      <w:sz w:val="18"/>
      <w:szCs w:val="18"/>
      <w:shd w:val="clear" w:color="auto" w:fill="FFFFFF"/>
    </w:rPr>
  </w:style>
  <w:style w:type="paragraph" w:customStyle="1" w:styleId="Bodytext20">
    <w:name w:val="Body text (2)"/>
    <w:basedOn w:val="Navaden"/>
    <w:link w:val="Bodytext2"/>
    <w:rsid w:val="002F2277"/>
    <w:pPr>
      <w:widowControl w:val="0"/>
      <w:shd w:val="clear" w:color="auto" w:fill="FFFFFF"/>
      <w:spacing w:after="360" w:line="0" w:lineRule="atLeast"/>
    </w:pPr>
    <w:rPr>
      <w:rFonts w:asciiTheme="minorHAnsi" w:eastAsiaTheme="minorHAnsi" w:hAnsiTheme="minorHAnsi" w:cstheme="minorBidi"/>
      <w:b/>
      <w:bCs/>
      <w:sz w:val="18"/>
      <w:szCs w:val="18"/>
      <w:lang w:val="sl-SI"/>
    </w:rPr>
  </w:style>
  <w:style w:type="paragraph" w:customStyle="1" w:styleId="Style9">
    <w:name w:val="Style9"/>
    <w:basedOn w:val="Navaden"/>
    <w:rsid w:val="002F2277"/>
    <w:pPr>
      <w:widowControl w:val="0"/>
      <w:autoSpaceDE w:val="0"/>
      <w:autoSpaceDN w:val="0"/>
      <w:adjustRightInd w:val="0"/>
      <w:spacing w:line="254" w:lineRule="exact"/>
      <w:ind w:hanging="350"/>
      <w:jc w:val="both"/>
    </w:pPr>
    <w:rPr>
      <w:rFonts w:ascii="Tahoma" w:hAnsi="Tahoma" w:cs="Tahoma"/>
      <w:sz w:val="24"/>
      <w:lang w:val="sl-SI" w:eastAsia="sl-SI"/>
    </w:rPr>
  </w:style>
  <w:style w:type="paragraph" w:customStyle="1" w:styleId="Style17">
    <w:name w:val="Style17"/>
    <w:basedOn w:val="Navaden"/>
    <w:rsid w:val="002F2277"/>
    <w:pPr>
      <w:widowControl w:val="0"/>
      <w:autoSpaceDE w:val="0"/>
      <w:autoSpaceDN w:val="0"/>
      <w:adjustRightInd w:val="0"/>
      <w:spacing w:line="269" w:lineRule="exact"/>
      <w:ind w:hanging="427"/>
      <w:jc w:val="both"/>
    </w:pPr>
    <w:rPr>
      <w:rFonts w:ascii="Calibri" w:hAnsi="Calibri" w:cs="Calibri"/>
      <w:sz w:val="24"/>
      <w:lang w:val="sl-SI" w:eastAsia="sl-SI"/>
    </w:rPr>
  </w:style>
  <w:style w:type="character" w:customStyle="1" w:styleId="FontStyle30">
    <w:name w:val="Font Style30"/>
    <w:rsid w:val="002F2277"/>
    <w:rPr>
      <w:rFonts w:ascii="Arial" w:hAnsi="Arial" w:cs="Arial"/>
      <w:b/>
      <w:bCs/>
      <w:sz w:val="20"/>
      <w:szCs w:val="20"/>
    </w:rPr>
  </w:style>
  <w:style w:type="character" w:customStyle="1" w:styleId="FontStyle31">
    <w:name w:val="Font Style31"/>
    <w:rsid w:val="002F2277"/>
    <w:rPr>
      <w:rFonts w:ascii="Calibri" w:hAnsi="Calibri" w:cs="Calibri"/>
      <w:sz w:val="18"/>
      <w:szCs w:val="18"/>
    </w:rPr>
  </w:style>
  <w:style w:type="paragraph" w:customStyle="1" w:styleId="Style21">
    <w:name w:val="Style21"/>
    <w:basedOn w:val="Navaden"/>
    <w:rsid w:val="002F2277"/>
    <w:pPr>
      <w:widowControl w:val="0"/>
      <w:autoSpaceDE w:val="0"/>
      <w:autoSpaceDN w:val="0"/>
      <w:adjustRightInd w:val="0"/>
      <w:snapToGrid w:val="0"/>
      <w:spacing w:line="242" w:lineRule="exact"/>
      <w:ind w:firstLine="571"/>
      <w:jc w:val="both"/>
    </w:pPr>
    <w:rPr>
      <w:rFonts w:ascii="Times New Roman" w:hAnsi="Times New Roman"/>
      <w:sz w:val="24"/>
      <w:lang w:val="sl-SI" w:eastAsia="sl-SI"/>
    </w:rPr>
  </w:style>
  <w:style w:type="paragraph" w:styleId="Podnaslov">
    <w:name w:val="Subtitle"/>
    <w:basedOn w:val="Navaden"/>
    <w:next w:val="Navaden"/>
    <w:link w:val="PodnaslovZnak"/>
    <w:uiPriority w:val="11"/>
    <w:qFormat/>
    <w:rsid w:val="002F22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uiPriority w:val="11"/>
    <w:rsid w:val="002F2277"/>
    <w:rPr>
      <w:rFonts w:eastAsiaTheme="minorEastAsia"/>
      <w:color w:val="5A5A5A" w:themeColor="text1" w:themeTint="A5"/>
      <w:spacing w:val="15"/>
      <w:sz w:val="22"/>
      <w:lang w:val="en-US"/>
    </w:rPr>
  </w:style>
  <w:style w:type="character" w:customStyle="1" w:styleId="Naslov4Znak">
    <w:name w:val="Naslov 4 Znak"/>
    <w:basedOn w:val="Privzetapisavaodstavka"/>
    <w:link w:val="Naslov4"/>
    <w:uiPriority w:val="9"/>
    <w:semiHidden/>
    <w:rsid w:val="00A31003"/>
    <w:rPr>
      <w:rFonts w:asciiTheme="majorHAnsi" w:eastAsiaTheme="majorEastAsia" w:hAnsiTheme="majorHAnsi" w:cstheme="majorBidi"/>
      <w:i/>
      <w:iCs/>
      <w:color w:val="2E74B5" w:themeColor="accent1" w:themeShade="BF"/>
      <w:szCs w:val="24"/>
      <w:lang w:val="en-US"/>
    </w:rPr>
  </w:style>
  <w:style w:type="character" w:styleId="Krepko">
    <w:name w:val="Strong"/>
    <w:basedOn w:val="Privzetapisavaodstavka"/>
    <w:uiPriority w:val="22"/>
    <w:qFormat/>
    <w:rsid w:val="00250D64"/>
    <w:rPr>
      <w:b/>
      <w:bCs/>
    </w:rPr>
  </w:style>
  <w:style w:type="character" w:customStyle="1" w:styleId="relative">
    <w:name w:val="relative"/>
    <w:basedOn w:val="Privzetapisavaodstavka"/>
    <w:rsid w:val="00E9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318">
      <w:bodyDiv w:val="1"/>
      <w:marLeft w:val="0"/>
      <w:marRight w:val="0"/>
      <w:marTop w:val="0"/>
      <w:marBottom w:val="0"/>
      <w:divBdr>
        <w:top w:val="none" w:sz="0" w:space="0" w:color="auto"/>
        <w:left w:val="none" w:sz="0" w:space="0" w:color="auto"/>
        <w:bottom w:val="none" w:sz="0" w:space="0" w:color="auto"/>
        <w:right w:val="none" w:sz="0" w:space="0" w:color="auto"/>
      </w:divBdr>
    </w:div>
    <w:div w:id="92363967">
      <w:bodyDiv w:val="1"/>
      <w:marLeft w:val="0"/>
      <w:marRight w:val="0"/>
      <w:marTop w:val="0"/>
      <w:marBottom w:val="0"/>
      <w:divBdr>
        <w:top w:val="none" w:sz="0" w:space="0" w:color="auto"/>
        <w:left w:val="none" w:sz="0" w:space="0" w:color="auto"/>
        <w:bottom w:val="none" w:sz="0" w:space="0" w:color="auto"/>
        <w:right w:val="none" w:sz="0" w:space="0" w:color="auto"/>
      </w:divBdr>
    </w:div>
    <w:div w:id="190605300">
      <w:bodyDiv w:val="1"/>
      <w:marLeft w:val="0"/>
      <w:marRight w:val="0"/>
      <w:marTop w:val="0"/>
      <w:marBottom w:val="0"/>
      <w:divBdr>
        <w:top w:val="none" w:sz="0" w:space="0" w:color="auto"/>
        <w:left w:val="none" w:sz="0" w:space="0" w:color="auto"/>
        <w:bottom w:val="none" w:sz="0" w:space="0" w:color="auto"/>
        <w:right w:val="none" w:sz="0" w:space="0" w:color="auto"/>
      </w:divBdr>
    </w:div>
    <w:div w:id="319113842">
      <w:bodyDiv w:val="1"/>
      <w:marLeft w:val="0"/>
      <w:marRight w:val="0"/>
      <w:marTop w:val="0"/>
      <w:marBottom w:val="0"/>
      <w:divBdr>
        <w:top w:val="none" w:sz="0" w:space="0" w:color="auto"/>
        <w:left w:val="none" w:sz="0" w:space="0" w:color="auto"/>
        <w:bottom w:val="none" w:sz="0" w:space="0" w:color="auto"/>
        <w:right w:val="none" w:sz="0" w:space="0" w:color="auto"/>
      </w:divBdr>
    </w:div>
    <w:div w:id="340206168">
      <w:bodyDiv w:val="1"/>
      <w:marLeft w:val="0"/>
      <w:marRight w:val="0"/>
      <w:marTop w:val="0"/>
      <w:marBottom w:val="0"/>
      <w:divBdr>
        <w:top w:val="none" w:sz="0" w:space="0" w:color="auto"/>
        <w:left w:val="none" w:sz="0" w:space="0" w:color="auto"/>
        <w:bottom w:val="none" w:sz="0" w:space="0" w:color="auto"/>
        <w:right w:val="none" w:sz="0" w:space="0" w:color="auto"/>
      </w:divBdr>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474415449">
      <w:bodyDiv w:val="1"/>
      <w:marLeft w:val="0"/>
      <w:marRight w:val="0"/>
      <w:marTop w:val="0"/>
      <w:marBottom w:val="0"/>
      <w:divBdr>
        <w:top w:val="none" w:sz="0" w:space="0" w:color="auto"/>
        <w:left w:val="none" w:sz="0" w:space="0" w:color="auto"/>
        <w:bottom w:val="none" w:sz="0" w:space="0" w:color="auto"/>
        <w:right w:val="none" w:sz="0" w:space="0" w:color="auto"/>
      </w:divBdr>
    </w:div>
    <w:div w:id="506093448">
      <w:bodyDiv w:val="1"/>
      <w:marLeft w:val="0"/>
      <w:marRight w:val="0"/>
      <w:marTop w:val="0"/>
      <w:marBottom w:val="0"/>
      <w:divBdr>
        <w:top w:val="none" w:sz="0" w:space="0" w:color="auto"/>
        <w:left w:val="none" w:sz="0" w:space="0" w:color="auto"/>
        <w:bottom w:val="none" w:sz="0" w:space="0" w:color="auto"/>
        <w:right w:val="none" w:sz="0" w:space="0" w:color="auto"/>
      </w:divBdr>
    </w:div>
    <w:div w:id="533421787">
      <w:bodyDiv w:val="1"/>
      <w:marLeft w:val="0"/>
      <w:marRight w:val="0"/>
      <w:marTop w:val="0"/>
      <w:marBottom w:val="0"/>
      <w:divBdr>
        <w:top w:val="none" w:sz="0" w:space="0" w:color="auto"/>
        <w:left w:val="none" w:sz="0" w:space="0" w:color="auto"/>
        <w:bottom w:val="none" w:sz="0" w:space="0" w:color="auto"/>
        <w:right w:val="none" w:sz="0" w:space="0" w:color="auto"/>
      </w:divBdr>
    </w:div>
    <w:div w:id="560016719">
      <w:bodyDiv w:val="1"/>
      <w:marLeft w:val="0"/>
      <w:marRight w:val="0"/>
      <w:marTop w:val="0"/>
      <w:marBottom w:val="0"/>
      <w:divBdr>
        <w:top w:val="none" w:sz="0" w:space="0" w:color="auto"/>
        <w:left w:val="none" w:sz="0" w:space="0" w:color="auto"/>
        <w:bottom w:val="none" w:sz="0" w:space="0" w:color="auto"/>
        <w:right w:val="none" w:sz="0" w:space="0" w:color="auto"/>
      </w:divBdr>
    </w:div>
    <w:div w:id="562524532">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39310207">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657654356">
      <w:bodyDiv w:val="1"/>
      <w:marLeft w:val="0"/>
      <w:marRight w:val="0"/>
      <w:marTop w:val="0"/>
      <w:marBottom w:val="0"/>
      <w:divBdr>
        <w:top w:val="none" w:sz="0" w:space="0" w:color="auto"/>
        <w:left w:val="none" w:sz="0" w:space="0" w:color="auto"/>
        <w:bottom w:val="none" w:sz="0" w:space="0" w:color="auto"/>
        <w:right w:val="none" w:sz="0" w:space="0" w:color="auto"/>
      </w:divBdr>
    </w:div>
    <w:div w:id="680862279">
      <w:bodyDiv w:val="1"/>
      <w:marLeft w:val="0"/>
      <w:marRight w:val="0"/>
      <w:marTop w:val="0"/>
      <w:marBottom w:val="0"/>
      <w:divBdr>
        <w:top w:val="none" w:sz="0" w:space="0" w:color="auto"/>
        <w:left w:val="none" w:sz="0" w:space="0" w:color="auto"/>
        <w:bottom w:val="none" w:sz="0" w:space="0" w:color="auto"/>
        <w:right w:val="none" w:sz="0" w:space="0" w:color="auto"/>
      </w:divBdr>
    </w:div>
    <w:div w:id="681007896">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32336671">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42017601">
      <w:bodyDiv w:val="1"/>
      <w:marLeft w:val="0"/>
      <w:marRight w:val="0"/>
      <w:marTop w:val="0"/>
      <w:marBottom w:val="0"/>
      <w:divBdr>
        <w:top w:val="none" w:sz="0" w:space="0" w:color="auto"/>
        <w:left w:val="none" w:sz="0" w:space="0" w:color="auto"/>
        <w:bottom w:val="none" w:sz="0" w:space="0" w:color="auto"/>
        <w:right w:val="none" w:sz="0" w:space="0" w:color="auto"/>
      </w:divBdr>
    </w:div>
    <w:div w:id="882209553">
      <w:bodyDiv w:val="1"/>
      <w:marLeft w:val="0"/>
      <w:marRight w:val="0"/>
      <w:marTop w:val="0"/>
      <w:marBottom w:val="0"/>
      <w:divBdr>
        <w:top w:val="none" w:sz="0" w:space="0" w:color="auto"/>
        <w:left w:val="none" w:sz="0" w:space="0" w:color="auto"/>
        <w:bottom w:val="none" w:sz="0" w:space="0" w:color="auto"/>
        <w:right w:val="none" w:sz="0" w:space="0" w:color="auto"/>
      </w:divBdr>
    </w:div>
    <w:div w:id="893589178">
      <w:bodyDiv w:val="1"/>
      <w:marLeft w:val="0"/>
      <w:marRight w:val="0"/>
      <w:marTop w:val="0"/>
      <w:marBottom w:val="0"/>
      <w:divBdr>
        <w:top w:val="none" w:sz="0" w:space="0" w:color="auto"/>
        <w:left w:val="none" w:sz="0" w:space="0" w:color="auto"/>
        <w:bottom w:val="none" w:sz="0" w:space="0" w:color="auto"/>
        <w:right w:val="none" w:sz="0" w:space="0" w:color="auto"/>
      </w:divBdr>
    </w:div>
    <w:div w:id="1012879473">
      <w:bodyDiv w:val="1"/>
      <w:marLeft w:val="0"/>
      <w:marRight w:val="0"/>
      <w:marTop w:val="0"/>
      <w:marBottom w:val="0"/>
      <w:divBdr>
        <w:top w:val="none" w:sz="0" w:space="0" w:color="auto"/>
        <w:left w:val="none" w:sz="0" w:space="0" w:color="auto"/>
        <w:bottom w:val="none" w:sz="0" w:space="0" w:color="auto"/>
        <w:right w:val="none" w:sz="0" w:space="0" w:color="auto"/>
      </w:divBdr>
    </w:div>
    <w:div w:id="1039090748">
      <w:bodyDiv w:val="1"/>
      <w:marLeft w:val="0"/>
      <w:marRight w:val="0"/>
      <w:marTop w:val="0"/>
      <w:marBottom w:val="0"/>
      <w:divBdr>
        <w:top w:val="none" w:sz="0" w:space="0" w:color="auto"/>
        <w:left w:val="none" w:sz="0" w:space="0" w:color="auto"/>
        <w:bottom w:val="none" w:sz="0" w:space="0" w:color="auto"/>
        <w:right w:val="none" w:sz="0" w:space="0" w:color="auto"/>
      </w:divBdr>
    </w:div>
    <w:div w:id="1089891009">
      <w:bodyDiv w:val="1"/>
      <w:marLeft w:val="0"/>
      <w:marRight w:val="0"/>
      <w:marTop w:val="0"/>
      <w:marBottom w:val="0"/>
      <w:divBdr>
        <w:top w:val="none" w:sz="0" w:space="0" w:color="auto"/>
        <w:left w:val="none" w:sz="0" w:space="0" w:color="auto"/>
        <w:bottom w:val="none" w:sz="0" w:space="0" w:color="auto"/>
        <w:right w:val="none" w:sz="0" w:space="0" w:color="auto"/>
      </w:divBdr>
    </w:div>
    <w:div w:id="1101216493">
      <w:bodyDiv w:val="1"/>
      <w:marLeft w:val="0"/>
      <w:marRight w:val="0"/>
      <w:marTop w:val="0"/>
      <w:marBottom w:val="0"/>
      <w:divBdr>
        <w:top w:val="none" w:sz="0" w:space="0" w:color="auto"/>
        <w:left w:val="none" w:sz="0" w:space="0" w:color="auto"/>
        <w:bottom w:val="none" w:sz="0" w:space="0" w:color="auto"/>
        <w:right w:val="none" w:sz="0" w:space="0" w:color="auto"/>
      </w:divBdr>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143429243">
      <w:bodyDiv w:val="1"/>
      <w:marLeft w:val="0"/>
      <w:marRight w:val="0"/>
      <w:marTop w:val="0"/>
      <w:marBottom w:val="0"/>
      <w:divBdr>
        <w:top w:val="none" w:sz="0" w:space="0" w:color="auto"/>
        <w:left w:val="none" w:sz="0" w:space="0" w:color="auto"/>
        <w:bottom w:val="none" w:sz="0" w:space="0" w:color="auto"/>
        <w:right w:val="none" w:sz="0" w:space="0" w:color="auto"/>
      </w:divBdr>
    </w:div>
    <w:div w:id="1261334689">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441610688">
      <w:bodyDiv w:val="1"/>
      <w:marLeft w:val="0"/>
      <w:marRight w:val="0"/>
      <w:marTop w:val="0"/>
      <w:marBottom w:val="0"/>
      <w:divBdr>
        <w:top w:val="none" w:sz="0" w:space="0" w:color="auto"/>
        <w:left w:val="none" w:sz="0" w:space="0" w:color="auto"/>
        <w:bottom w:val="none" w:sz="0" w:space="0" w:color="auto"/>
        <w:right w:val="none" w:sz="0" w:space="0" w:color="auto"/>
      </w:divBdr>
    </w:div>
    <w:div w:id="1507793583">
      <w:bodyDiv w:val="1"/>
      <w:marLeft w:val="0"/>
      <w:marRight w:val="0"/>
      <w:marTop w:val="0"/>
      <w:marBottom w:val="0"/>
      <w:divBdr>
        <w:top w:val="none" w:sz="0" w:space="0" w:color="auto"/>
        <w:left w:val="none" w:sz="0" w:space="0" w:color="auto"/>
        <w:bottom w:val="none" w:sz="0" w:space="0" w:color="auto"/>
        <w:right w:val="none" w:sz="0" w:space="0" w:color="auto"/>
      </w:divBdr>
    </w:div>
    <w:div w:id="1545409004">
      <w:bodyDiv w:val="1"/>
      <w:marLeft w:val="0"/>
      <w:marRight w:val="0"/>
      <w:marTop w:val="0"/>
      <w:marBottom w:val="0"/>
      <w:divBdr>
        <w:top w:val="none" w:sz="0" w:space="0" w:color="auto"/>
        <w:left w:val="none" w:sz="0" w:space="0" w:color="auto"/>
        <w:bottom w:val="none" w:sz="0" w:space="0" w:color="auto"/>
        <w:right w:val="none" w:sz="0" w:space="0" w:color="auto"/>
      </w:divBdr>
    </w:div>
    <w:div w:id="1576620462">
      <w:bodyDiv w:val="1"/>
      <w:marLeft w:val="0"/>
      <w:marRight w:val="0"/>
      <w:marTop w:val="0"/>
      <w:marBottom w:val="0"/>
      <w:divBdr>
        <w:top w:val="none" w:sz="0" w:space="0" w:color="auto"/>
        <w:left w:val="none" w:sz="0" w:space="0" w:color="auto"/>
        <w:bottom w:val="none" w:sz="0" w:space="0" w:color="auto"/>
        <w:right w:val="none" w:sz="0" w:space="0" w:color="auto"/>
      </w:divBdr>
    </w:div>
    <w:div w:id="1593127260">
      <w:bodyDiv w:val="1"/>
      <w:marLeft w:val="0"/>
      <w:marRight w:val="0"/>
      <w:marTop w:val="0"/>
      <w:marBottom w:val="0"/>
      <w:divBdr>
        <w:top w:val="none" w:sz="0" w:space="0" w:color="auto"/>
        <w:left w:val="none" w:sz="0" w:space="0" w:color="auto"/>
        <w:bottom w:val="none" w:sz="0" w:space="0" w:color="auto"/>
        <w:right w:val="none" w:sz="0" w:space="0" w:color="auto"/>
      </w:divBdr>
    </w:div>
    <w:div w:id="1597010150">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1639146275">
      <w:bodyDiv w:val="1"/>
      <w:marLeft w:val="0"/>
      <w:marRight w:val="0"/>
      <w:marTop w:val="0"/>
      <w:marBottom w:val="0"/>
      <w:divBdr>
        <w:top w:val="none" w:sz="0" w:space="0" w:color="auto"/>
        <w:left w:val="none" w:sz="0" w:space="0" w:color="auto"/>
        <w:bottom w:val="none" w:sz="0" w:space="0" w:color="auto"/>
        <w:right w:val="none" w:sz="0" w:space="0" w:color="auto"/>
      </w:divBdr>
    </w:div>
    <w:div w:id="1668315577">
      <w:bodyDiv w:val="1"/>
      <w:marLeft w:val="0"/>
      <w:marRight w:val="0"/>
      <w:marTop w:val="0"/>
      <w:marBottom w:val="0"/>
      <w:divBdr>
        <w:top w:val="none" w:sz="0" w:space="0" w:color="auto"/>
        <w:left w:val="none" w:sz="0" w:space="0" w:color="auto"/>
        <w:bottom w:val="none" w:sz="0" w:space="0" w:color="auto"/>
        <w:right w:val="none" w:sz="0" w:space="0" w:color="auto"/>
      </w:divBdr>
    </w:div>
    <w:div w:id="1893493811">
      <w:bodyDiv w:val="1"/>
      <w:marLeft w:val="0"/>
      <w:marRight w:val="0"/>
      <w:marTop w:val="0"/>
      <w:marBottom w:val="0"/>
      <w:divBdr>
        <w:top w:val="none" w:sz="0" w:space="0" w:color="auto"/>
        <w:left w:val="none" w:sz="0" w:space="0" w:color="auto"/>
        <w:bottom w:val="none" w:sz="0" w:space="0" w:color="auto"/>
        <w:right w:val="none" w:sz="0" w:space="0" w:color="auto"/>
      </w:divBdr>
    </w:div>
    <w:div w:id="1938827994">
      <w:bodyDiv w:val="1"/>
      <w:marLeft w:val="0"/>
      <w:marRight w:val="0"/>
      <w:marTop w:val="0"/>
      <w:marBottom w:val="0"/>
      <w:divBdr>
        <w:top w:val="none" w:sz="0" w:space="0" w:color="auto"/>
        <w:left w:val="none" w:sz="0" w:space="0" w:color="auto"/>
        <w:bottom w:val="none" w:sz="0" w:space="0" w:color="auto"/>
        <w:right w:val="none" w:sz="0" w:space="0" w:color="auto"/>
      </w:divBdr>
    </w:div>
    <w:div w:id="1949315191">
      <w:bodyDiv w:val="1"/>
      <w:marLeft w:val="0"/>
      <w:marRight w:val="0"/>
      <w:marTop w:val="0"/>
      <w:marBottom w:val="0"/>
      <w:divBdr>
        <w:top w:val="none" w:sz="0" w:space="0" w:color="auto"/>
        <w:left w:val="none" w:sz="0" w:space="0" w:color="auto"/>
        <w:bottom w:val="none" w:sz="0" w:space="0" w:color="auto"/>
        <w:right w:val="none" w:sz="0" w:space="0" w:color="auto"/>
      </w:divBdr>
    </w:div>
    <w:div w:id="1990940676">
      <w:bodyDiv w:val="1"/>
      <w:marLeft w:val="0"/>
      <w:marRight w:val="0"/>
      <w:marTop w:val="0"/>
      <w:marBottom w:val="0"/>
      <w:divBdr>
        <w:top w:val="none" w:sz="0" w:space="0" w:color="auto"/>
        <w:left w:val="none" w:sz="0" w:space="0" w:color="auto"/>
        <w:bottom w:val="none" w:sz="0" w:space="0" w:color="auto"/>
        <w:right w:val="none" w:sz="0" w:space="0" w:color="auto"/>
      </w:divBdr>
    </w:div>
    <w:div w:id="1992707559">
      <w:bodyDiv w:val="1"/>
      <w:marLeft w:val="0"/>
      <w:marRight w:val="0"/>
      <w:marTop w:val="0"/>
      <w:marBottom w:val="0"/>
      <w:divBdr>
        <w:top w:val="none" w:sz="0" w:space="0" w:color="auto"/>
        <w:left w:val="none" w:sz="0" w:space="0" w:color="auto"/>
        <w:bottom w:val="none" w:sz="0" w:space="0" w:color="auto"/>
        <w:right w:val="none" w:sz="0" w:space="0" w:color="auto"/>
      </w:divBdr>
    </w:div>
    <w:div w:id="204501104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ddsz@gov.si" TargetMode="External"/><Relationship Id="rId13" Type="http://schemas.openxmlformats.org/officeDocument/2006/relationships/hyperlink" Target="mailto:gpzrsz@es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ruh-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z-rs.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ds-rs.si" TargetMode="External"/><Relationship Id="rId4" Type="http://schemas.openxmlformats.org/officeDocument/2006/relationships/settings" Target="settings.xml"/><Relationship Id="rId9" Type="http://schemas.openxmlformats.org/officeDocument/2006/relationships/hyperlink" Target="mailto:gp.uprs@predsednica-slo.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zagovornik.si/izdelki/priporocilo-zagovornika-nacela-enakosti-glede-predloga-zakona-o-spremembah-in-dopolnitvah-zakona-o-urejanju-trga-dela/" TargetMode="External"/><Relationship Id="rId3" Type="http://schemas.openxmlformats.org/officeDocument/2006/relationships/hyperlink" Target="https://eur-lex.europa.eu/legal-content/SL/TXT/PDF/?uri=CELEX:32011L0098" TargetMode="External"/><Relationship Id="rId7" Type="http://schemas.openxmlformats.org/officeDocument/2006/relationships/hyperlink" Target="https://ec.europa.eu/commission/presscorner/detail/en/inf_21_2743" TargetMode="External"/><Relationship Id="rId2" Type="http://schemas.openxmlformats.org/officeDocument/2006/relationships/hyperlink" Target="https://zagovornik.si/izdelki/priporocilo-zagovornika-nacela-enakosti-glede-predloga-zakona-o-spremembah-in-dopolnitvah-zakona-o-urejanju-trga-dela/" TargetMode="External"/><Relationship Id="rId1" Type="http://schemas.openxmlformats.org/officeDocument/2006/relationships/hyperlink" Target="https://e-uprava.gov.si/si/drzava-in-druzba/e-demokracija/predlogi-predpisov/predlog-predpisa.html?id=17810&amp;lang=si" TargetMode="External"/><Relationship Id="rId6" Type="http://schemas.openxmlformats.org/officeDocument/2006/relationships/hyperlink" Target="https://www.ess.gov.si/iskalci-zaposlitve/zaposlitev-tujih-drzavljanov/infotocka-za-tujce/" TargetMode="External"/><Relationship Id="rId5" Type="http://schemas.openxmlformats.org/officeDocument/2006/relationships/hyperlink" Target="https://eur-lex.europa.eu/legal-content/SL/TXT/PDF/?uri=CELEX:32003L0109" TargetMode="External"/><Relationship Id="rId4" Type="http://schemas.openxmlformats.org/officeDocument/2006/relationships/hyperlink" Target="https://eur-lex.europa.eu/legal-content/SL/TXT/PDF/?uri=CELEX:32011R04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EAEEC4-C100-46D5-80F5-E1987456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6267</Characters>
  <DocSecurity>0</DocSecurity>
  <Lines>101</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2025-05-12T09:00:00Z</cp:lastPrinted>
  <dcterms:created xsi:type="dcterms:W3CDTF">2025-05-14T07:29:00Z</dcterms:created>
  <dcterms:modified xsi:type="dcterms:W3CDTF">2025-05-14T07:29:00Z</dcterms:modified>
  <dc:language/>
</cp:coreProperties>
</file>